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D4" w:rsidRPr="00B8382D" w:rsidRDefault="00B77BC9" w:rsidP="00B8382D">
      <w:pPr>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78.75pt">
            <v:imagedata r:id="rId8" o:title="" cropbottom="15672f"/>
          </v:shape>
        </w:pict>
      </w:r>
    </w:p>
    <w:p w:rsidR="00E96E46" w:rsidRPr="00B8382D" w:rsidRDefault="00E96E46" w:rsidP="00B8382D">
      <w:pPr>
        <w:jc w:val="center"/>
        <w:rPr>
          <w:sz w:val="24"/>
        </w:rPr>
      </w:pPr>
    </w:p>
    <w:p w:rsidR="00E96E46" w:rsidRPr="00B8382D" w:rsidRDefault="00E96E46" w:rsidP="00B8382D">
      <w:pPr>
        <w:pStyle w:val="En-tte"/>
        <w:jc w:val="left"/>
        <w:rPr>
          <w:sz w:val="24"/>
        </w:rPr>
      </w:pPr>
      <w:r w:rsidRPr="00B8382D">
        <w:rPr>
          <w:sz w:val="24"/>
        </w:rPr>
        <w:t>MASTER 2 – Communication politique et institutionnelle</w:t>
      </w:r>
    </w:p>
    <w:p w:rsidR="00E96E46" w:rsidRPr="00B8382D" w:rsidRDefault="00E96E46" w:rsidP="00B8382D">
      <w:pPr>
        <w:jc w:val="center"/>
        <w:rPr>
          <w:sz w:val="24"/>
        </w:rPr>
      </w:pPr>
    </w:p>
    <w:p w:rsidR="00503619" w:rsidRPr="00B8382D" w:rsidRDefault="003A0249" w:rsidP="00B8382D">
      <w:pPr>
        <w:jc w:val="right"/>
        <w:rPr>
          <w:sz w:val="24"/>
        </w:rPr>
      </w:pPr>
      <w:r w:rsidRPr="00B8382D">
        <w:rPr>
          <w:sz w:val="24"/>
        </w:rPr>
        <w:t>201</w:t>
      </w:r>
      <w:r w:rsidR="0011717E">
        <w:rPr>
          <w:sz w:val="24"/>
        </w:rPr>
        <w:t>7</w:t>
      </w:r>
    </w:p>
    <w:p w:rsidR="00E96E46" w:rsidRPr="00B8382D" w:rsidRDefault="00E96E46" w:rsidP="00B8382D">
      <w:pPr>
        <w:jc w:val="center"/>
        <w:rPr>
          <w:rFonts w:ascii="Garamond" w:hAnsi="Garamond"/>
          <w:b/>
          <w:sz w:val="36"/>
          <w:szCs w:val="22"/>
        </w:rPr>
      </w:pPr>
      <w:r w:rsidRPr="00B8382D">
        <w:rPr>
          <w:sz w:val="24"/>
        </w:rPr>
        <w:t>Droit des élections, droit du financement de la communication politique</w:t>
      </w:r>
    </w:p>
    <w:p w:rsidR="003A0249" w:rsidRPr="00B8382D" w:rsidRDefault="003A0249" w:rsidP="007D6CB7">
      <w:pPr>
        <w:rPr>
          <w:sz w:val="24"/>
          <w:lang w:val="en-GB"/>
        </w:rPr>
      </w:pPr>
      <w:proofErr w:type="gramStart"/>
      <w:r w:rsidRPr="00B8382D">
        <w:rPr>
          <w:sz w:val="24"/>
          <w:lang w:val="en-GB"/>
        </w:rPr>
        <w:t>Mail :</w:t>
      </w:r>
      <w:proofErr w:type="gramEnd"/>
      <w:r w:rsidRPr="00B8382D">
        <w:rPr>
          <w:sz w:val="24"/>
          <w:lang w:val="en-GB"/>
        </w:rPr>
        <w:t xml:space="preserve"> </w:t>
      </w:r>
      <w:hyperlink r:id="rId9" w:history="1">
        <w:r w:rsidRPr="00B8382D">
          <w:rPr>
            <w:rStyle w:val="Lienhypertexte"/>
            <w:sz w:val="24"/>
            <w:lang w:val="en-GB"/>
          </w:rPr>
          <w:t>stephane.cottin@gmail.com</w:t>
        </w:r>
      </w:hyperlink>
      <w:r w:rsidRPr="00B8382D">
        <w:rPr>
          <w:sz w:val="24"/>
          <w:lang w:val="en-GB"/>
        </w:rPr>
        <w:t xml:space="preserve"> </w:t>
      </w:r>
    </w:p>
    <w:p w:rsidR="003A0249" w:rsidRPr="00B8382D" w:rsidRDefault="00D120C1" w:rsidP="00B8382D">
      <w:pPr>
        <w:jc w:val="right"/>
        <w:rPr>
          <w:sz w:val="24"/>
          <w:lang w:val="en-GB"/>
        </w:rPr>
      </w:pPr>
      <w:r w:rsidRPr="00B8382D">
        <w:rPr>
          <w:sz w:val="24"/>
          <w:lang w:val="en-GB"/>
        </w:rPr>
        <w:t xml:space="preserve">Site du </w:t>
      </w:r>
      <w:proofErr w:type="spellStart"/>
      <w:proofErr w:type="gramStart"/>
      <w:r w:rsidRPr="00B8382D">
        <w:rPr>
          <w:sz w:val="24"/>
          <w:lang w:val="en-GB"/>
        </w:rPr>
        <w:t>cours</w:t>
      </w:r>
      <w:proofErr w:type="spellEnd"/>
      <w:r w:rsidR="00F04826" w:rsidRPr="00B8382D">
        <w:rPr>
          <w:sz w:val="24"/>
          <w:lang w:val="en-GB"/>
        </w:rPr>
        <w:t> :</w:t>
      </w:r>
      <w:proofErr w:type="gramEnd"/>
      <w:r w:rsidR="00F04826" w:rsidRPr="00B8382D">
        <w:rPr>
          <w:sz w:val="24"/>
          <w:lang w:val="en-GB"/>
        </w:rPr>
        <w:t xml:space="preserve"> </w:t>
      </w:r>
      <w:hyperlink r:id="rId10" w:history="1">
        <w:r w:rsidRPr="00B8382D">
          <w:rPr>
            <w:rStyle w:val="Lienhypertexte"/>
            <w:sz w:val="36"/>
            <w:szCs w:val="44"/>
            <w:lang w:val="en-GB"/>
          </w:rPr>
          <w:t>http://www.electoral.fr</w:t>
        </w:r>
      </w:hyperlink>
      <w:r w:rsidRPr="00B8382D">
        <w:rPr>
          <w:sz w:val="24"/>
          <w:lang w:val="en-GB"/>
        </w:rPr>
        <w:t xml:space="preserve"> </w:t>
      </w:r>
    </w:p>
    <w:p w:rsidR="00D11257" w:rsidRPr="00B8382D" w:rsidRDefault="00D11257" w:rsidP="007D6CB7">
      <w:pPr>
        <w:rPr>
          <w:sz w:val="24"/>
          <w:lang w:val="en-GB"/>
        </w:rPr>
      </w:pPr>
    </w:p>
    <w:p w:rsidR="00D11257" w:rsidRPr="00B8382D" w:rsidRDefault="00D11257" w:rsidP="007D6CB7">
      <w:pPr>
        <w:numPr>
          <w:ilvl w:val="0"/>
          <w:numId w:val="23"/>
        </w:numPr>
        <w:rPr>
          <w:i/>
          <w:sz w:val="24"/>
        </w:rPr>
      </w:pPr>
      <w:r w:rsidRPr="00B8382D">
        <w:rPr>
          <w:i/>
          <w:sz w:val="24"/>
        </w:rPr>
        <w:t>Grandes lignes du droit électoral : sources, évolutions des textes et présentation des acteurs.</w:t>
      </w:r>
    </w:p>
    <w:p w:rsidR="00D11257" w:rsidRPr="00B8382D" w:rsidRDefault="00D11257" w:rsidP="007D6CB7">
      <w:pPr>
        <w:numPr>
          <w:ilvl w:val="0"/>
          <w:numId w:val="23"/>
        </w:numPr>
        <w:rPr>
          <w:b/>
          <w:sz w:val="32"/>
        </w:rPr>
      </w:pPr>
      <w:r w:rsidRPr="00B8382D">
        <w:rPr>
          <w:b/>
          <w:sz w:val="32"/>
        </w:rPr>
        <w:t>Contentieux du déroulement des élections : encadrement de la communication politique (la "propagande") et des campagnes électorales.</w:t>
      </w:r>
    </w:p>
    <w:p w:rsidR="00D11257" w:rsidRPr="00B8382D" w:rsidRDefault="00D11257" w:rsidP="007D6CB7">
      <w:pPr>
        <w:numPr>
          <w:ilvl w:val="0"/>
          <w:numId w:val="23"/>
        </w:numPr>
        <w:rPr>
          <w:i/>
          <w:sz w:val="24"/>
        </w:rPr>
      </w:pPr>
      <w:r w:rsidRPr="00B8382D">
        <w:rPr>
          <w:i/>
          <w:sz w:val="24"/>
        </w:rPr>
        <w:t>Droit du financement de la vie politique : historique et principes.</w:t>
      </w:r>
    </w:p>
    <w:p w:rsidR="00D11257" w:rsidRPr="00B8382D" w:rsidRDefault="00D11257" w:rsidP="007D6CB7">
      <w:pPr>
        <w:numPr>
          <w:ilvl w:val="0"/>
          <w:numId w:val="23"/>
        </w:numPr>
        <w:rPr>
          <w:i/>
          <w:sz w:val="24"/>
        </w:rPr>
      </w:pPr>
      <w:r w:rsidRPr="00B8382D">
        <w:rPr>
          <w:i/>
          <w:sz w:val="24"/>
        </w:rPr>
        <w:t>Principes et histoire du financement des élections, de la communication politique : les comptes de campagne et des partis politiques, la CNCCFP.</w:t>
      </w:r>
    </w:p>
    <w:p w:rsidR="00D11257" w:rsidRPr="00B8382D" w:rsidRDefault="00D11257" w:rsidP="007D6CB7">
      <w:pPr>
        <w:numPr>
          <w:ilvl w:val="0"/>
          <w:numId w:val="23"/>
        </w:numPr>
        <w:rPr>
          <w:i/>
          <w:sz w:val="24"/>
        </w:rPr>
      </w:pPr>
      <w:r w:rsidRPr="00B8382D">
        <w:rPr>
          <w:i/>
          <w:sz w:val="24"/>
        </w:rPr>
        <w:t>Le contentieux électoral financier : actualités du contentieux des comptes de campagne et des financements politiques.</w:t>
      </w:r>
    </w:p>
    <w:p w:rsidR="00D11257" w:rsidRPr="00B8382D" w:rsidRDefault="00D11257" w:rsidP="007D6CB7">
      <w:pPr>
        <w:numPr>
          <w:ilvl w:val="0"/>
          <w:numId w:val="23"/>
        </w:numPr>
        <w:rPr>
          <w:i/>
          <w:sz w:val="24"/>
        </w:rPr>
      </w:pPr>
      <w:r w:rsidRPr="00B8382D">
        <w:rPr>
          <w:i/>
          <w:sz w:val="24"/>
        </w:rPr>
        <w:t>Le contentieux électoral non financier : la procédure devant les juges concernés et actualités de la jurisprudence.</w:t>
      </w:r>
    </w:p>
    <w:p w:rsidR="003D0B40" w:rsidRDefault="003D0B40" w:rsidP="003D0B40">
      <w:pPr>
        <w:pStyle w:val="NormalWeb"/>
        <w:ind w:left="360"/>
        <w:jc w:val="left"/>
        <w:rPr>
          <w:b/>
          <w:sz w:val="24"/>
        </w:rPr>
      </w:pPr>
      <w:r w:rsidRPr="00B8382D">
        <w:rPr>
          <w:b/>
          <w:sz w:val="24"/>
        </w:rPr>
        <w:t>Sources web :</w:t>
      </w:r>
      <w:r>
        <w:rPr>
          <w:b/>
          <w:sz w:val="24"/>
        </w:rPr>
        <w:t xml:space="preserve"> </w:t>
      </w:r>
    </w:p>
    <w:p w:rsidR="003D0B40" w:rsidRDefault="003D0B40" w:rsidP="003D0B40">
      <w:pPr>
        <w:pStyle w:val="NormalWeb"/>
        <w:spacing w:after="0" w:afterAutospacing="0"/>
        <w:jc w:val="left"/>
        <w:rPr>
          <w:b/>
          <w:sz w:val="24"/>
        </w:rPr>
      </w:pPr>
      <w:r>
        <w:rPr>
          <w:b/>
          <w:sz w:val="24"/>
        </w:rPr>
        <w:t xml:space="preserve">Site du CSA : </w:t>
      </w:r>
      <w:hyperlink r:id="rId11" w:history="1">
        <w:r w:rsidRPr="0084219E">
          <w:rPr>
            <w:rStyle w:val="Lienhypertexte"/>
            <w:b/>
            <w:sz w:val="24"/>
          </w:rPr>
          <w:t>http://www.csa.fr/es/Espace-juridique/Deliberations-et-recommandations-du-CSA/Recommandations-du-CSA-en-vue-de-consultations-electorales-ou-referendaires</w:t>
        </w:r>
      </w:hyperlink>
      <w:r>
        <w:rPr>
          <w:b/>
          <w:sz w:val="24"/>
        </w:rPr>
        <w:t xml:space="preserve"> </w:t>
      </w:r>
    </w:p>
    <w:p w:rsidR="006906B6" w:rsidRDefault="00173D20" w:rsidP="003D0B40">
      <w:pPr>
        <w:pStyle w:val="NormalWeb"/>
        <w:numPr>
          <w:ilvl w:val="0"/>
          <w:numId w:val="30"/>
        </w:numPr>
        <w:spacing w:before="0" w:beforeAutospacing="0"/>
        <w:jc w:val="left"/>
      </w:pPr>
      <w:r>
        <w:t xml:space="preserve">Recommandation n° 2017-06 du 19 octobre 2017 du </w:t>
      </w:r>
      <w:r w:rsidRPr="00173D20">
        <w:rPr>
          <w:b/>
        </w:rPr>
        <w:t>Conseil supérieur de l'audiovisuel</w:t>
      </w:r>
      <w:r>
        <w:t xml:space="preserve"> aux services de radio et de télévision en vue de l'élection des conseillers à l'Assemblée de Corse des 3 et 10 décembre 2017</w:t>
      </w:r>
    </w:p>
    <w:p w:rsidR="00173D20" w:rsidRDefault="00173D20" w:rsidP="00173D20">
      <w:pPr>
        <w:pStyle w:val="NormalWeb"/>
        <w:numPr>
          <w:ilvl w:val="0"/>
          <w:numId w:val="30"/>
        </w:numPr>
      </w:pPr>
      <w:r>
        <w:t>Recommandation n° 2017-05 du 26 avril 2017 du Conseil supérieur de l'audiovisuel aux services de radio et de télévision relative aux élections législatives de juin 2017</w:t>
      </w:r>
    </w:p>
    <w:p w:rsidR="00173D20" w:rsidRPr="00B8382D" w:rsidRDefault="00173D20" w:rsidP="00173D20">
      <w:pPr>
        <w:pStyle w:val="NormalWeb"/>
        <w:numPr>
          <w:ilvl w:val="0"/>
          <w:numId w:val="30"/>
        </w:numPr>
        <w:rPr>
          <w:sz w:val="24"/>
        </w:rPr>
      </w:pPr>
      <w:r>
        <w:t>Recommandation n° 2016-2 du 7 septembre 2016 du Conseil supérieur de l'audiovisuel aux services de radio et de télévision en vue de l'élection du Président de la République</w:t>
      </w:r>
    </w:p>
    <w:p w:rsidR="006906B6" w:rsidRPr="00173D20" w:rsidRDefault="00B77BC9" w:rsidP="00173D20">
      <w:pPr>
        <w:pStyle w:val="NormalWeb"/>
        <w:numPr>
          <w:ilvl w:val="0"/>
          <w:numId w:val="30"/>
        </w:numPr>
      </w:pPr>
      <w:hyperlink r:id="rId12" w:tgtFrame="_blank" w:tooltip="Recommandation du 20 novembre 2013 du Conseil supérieur de l’audiovisuel aux services de radio et de télévision en vue de l’élection des conseillers municipaux et des conseillers communautaires les 23 et 30 mars 2014, Légifrance. Nouvelle fenetre" w:history="1">
        <w:r w:rsidR="006906B6" w:rsidRPr="00173D20">
          <w:t>Recommandation du 20 novembre 2013 du Con</w:t>
        </w:r>
        <w:r w:rsidR="006906B6" w:rsidRPr="00173D20">
          <w:t>s</w:t>
        </w:r>
        <w:r w:rsidR="006906B6" w:rsidRPr="00173D20">
          <w:t>eil supérieur de l’audiovisuel aux services de radio et de télévision en vue de l’élection des conseillers municipaux et des conseillers communautaires les 23 et 30 mars 2014, Légifrance</w:t>
        </w:r>
      </w:hyperlink>
      <w:r w:rsidR="006906B6" w:rsidRPr="00173D20">
        <w:t xml:space="preserve"> </w:t>
      </w:r>
    </w:p>
    <w:p w:rsidR="006906B6" w:rsidRPr="00173D20" w:rsidRDefault="00B77BC9" w:rsidP="00173D20">
      <w:pPr>
        <w:pStyle w:val="NormalWeb"/>
        <w:numPr>
          <w:ilvl w:val="0"/>
          <w:numId w:val="30"/>
        </w:numPr>
      </w:pPr>
      <w:hyperlink r:id="rId13" w:tgtFrame="_blank" w:tooltip="Délibération du Conseil supérieur de l’audiovisuel du 4 janvier 2011 relative au principe de pluralisme politique dans les services de radio et de télévision en période électorale, Legifrance. Nouvelle fenetre" w:history="1">
        <w:r w:rsidR="006906B6" w:rsidRPr="00173D20">
          <w:t>Délibération du Conseil supérieur de l’audiovisuel du 4 janvier 2011 relative au principe de pluralisme politique dans les services de radio et de télévision en période électorale, Legifrance</w:t>
        </w:r>
      </w:hyperlink>
      <w:r w:rsidR="006906B6" w:rsidRPr="00173D20">
        <w:t xml:space="preserve"> </w:t>
      </w:r>
    </w:p>
    <w:p w:rsidR="006906B6" w:rsidRDefault="00B77BC9" w:rsidP="00173D20">
      <w:pPr>
        <w:pStyle w:val="NormalWeb"/>
        <w:numPr>
          <w:ilvl w:val="0"/>
          <w:numId w:val="30"/>
        </w:numPr>
      </w:pPr>
      <w:hyperlink r:id="rId14" w:tgtFrame="_blank" w:tooltip="Délibération du 21 juillet 2009 relative au principe de pluralisme politique dans les services de radio et de télévision, Conseil supérieur de l’audiovisuel. Nouvelle fenetre" w:history="1">
        <w:r w:rsidR="006906B6" w:rsidRPr="00173D20">
          <w:t>Délibération du 21 juillet 2009 relative au principe de pluralisme politique dans les services de radio et de télévision, Conseil supérieur de l’audiovisuel</w:t>
        </w:r>
      </w:hyperlink>
      <w:r w:rsidR="006906B6" w:rsidRPr="00173D20">
        <w:t xml:space="preserve"> </w:t>
      </w:r>
    </w:p>
    <w:p w:rsidR="003D0B40" w:rsidRDefault="003D0B40" w:rsidP="003D0B40">
      <w:pPr>
        <w:pStyle w:val="NormalWeb"/>
        <w:spacing w:before="45" w:beforeAutospacing="0" w:after="0" w:afterAutospacing="0"/>
        <w:jc w:val="left"/>
        <w:rPr>
          <w:sz w:val="24"/>
        </w:rPr>
      </w:pPr>
      <w:r w:rsidRPr="00B8382D">
        <w:rPr>
          <w:sz w:val="24"/>
        </w:rPr>
        <w:t>Site Vie-Publique.fr</w:t>
      </w:r>
    </w:p>
    <w:p w:rsidR="00B77BC9" w:rsidRDefault="00B77BC9" w:rsidP="003D0B40">
      <w:pPr>
        <w:pStyle w:val="NormalWeb"/>
        <w:numPr>
          <w:ilvl w:val="0"/>
          <w:numId w:val="30"/>
        </w:numPr>
        <w:spacing w:before="0" w:beforeAutospacing="0"/>
        <w:jc w:val="left"/>
        <w:rPr>
          <w:sz w:val="24"/>
        </w:rPr>
      </w:pPr>
      <w:hyperlink r:id="rId15" w:history="1">
        <w:r w:rsidRPr="0084219E">
          <w:rPr>
            <w:rStyle w:val="Lienhypertexte"/>
            <w:sz w:val="24"/>
          </w:rPr>
          <w:t>http://www.vie-publique.fr/actualite/dossier/presidentielle-2017/regles-campagne-electorale-audiovisuelle-internet.html</w:t>
        </w:r>
      </w:hyperlink>
      <w:r>
        <w:rPr>
          <w:sz w:val="24"/>
        </w:rPr>
        <w:t xml:space="preserve"> </w:t>
      </w:r>
    </w:p>
    <w:p w:rsidR="00B77BC9" w:rsidRDefault="00B77BC9" w:rsidP="003D0B40">
      <w:pPr>
        <w:pStyle w:val="NormalWeb"/>
        <w:numPr>
          <w:ilvl w:val="0"/>
          <w:numId w:val="30"/>
        </w:numPr>
        <w:jc w:val="left"/>
        <w:rPr>
          <w:sz w:val="24"/>
        </w:rPr>
      </w:pPr>
      <w:hyperlink r:id="rId16" w:history="1">
        <w:r w:rsidRPr="0084219E">
          <w:rPr>
            <w:rStyle w:val="Lienhypertexte"/>
            <w:sz w:val="24"/>
          </w:rPr>
          <w:t>http://www.vie-publique.fr/focus/campagne-electorale-pour-legislatives.html</w:t>
        </w:r>
      </w:hyperlink>
      <w:r>
        <w:rPr>
          <w:sz w:val="24"/>
        </w:rPr>
        <w:t xml:space="preserve"> </w:t>
      </w:r>
    </w:p>
    <w:p w:rsidR="00B77BC9" w:rsidRDefault="00B77BC9" w:rsidP="003D0B40">
      <w:pPr>
        <w:pStyle w:val="NormalWeb"/>
        <w:numPr>
          <w:ilvl w:val="0"/>
          <w:numId w:val="30"/>
        </w:numPr>
        <w:jc w:val="left"/>
        <w:rPr>
          <w:sz w:val="24"/>
        </w:rPr>
      </w:pPr>
      <w:hyperlink r:id="rId17" w:history="1">
        <w:r w:rsidRPr="0084219E">
          <w:rPr>
            <w:rStyle w:val="Lienhypertexte"/>
            <w:sz w:val="24"/>
          </w:rPr>
          <w:t>http://www.vie-publique.fr/actualite/dossier/elections-regionales-2015/regionales-2015-regles-campagne-electorale.html</w:t>
        </w:r>
      </w:hyperlink>
      <w:r>
        <w:rPr>
          <w:sz w:val="24"/>
        </w:rPr>
        <w:t xml:space="preserve"> </w:t>
      </w:r>
    </w:p>
    <w:p w:rsidR="006906B6" w:rsidRPr="00B8382D" w:rsidRDefault="006906B6" w:rsidP="003D0B40">
      <w:pPr>
        <w:pStyle w:val="NormalWeb"/>
        <w:numPr>
          <w:ilvl w:val="0"/>
          <w:numId w:val="30"/>
        </w:numPr>
        <w:jc w:val="left"/>
        <w:rPr>
          <w:sz w:val="24"/>
        </w:rPr>
      </w:pPr>
      <w:r w:rsidRPr="00B8382D">
        <w:rPr>
          <w:sz w:val="24"/>
        </w:rPr>
        <w:t xml:space="preserve"> </w:t>
      </w:r>
      <w:hyperlink r:id="rId18" w:history="1">
        <w:r w:rsidRPr="00B8382D">
          <w:rPr>
            <w:rStyle w:val="Lienhypertexte"/>
            <w:sz w:val="24"/>
            <w:szCs w:val="36"/>
          </w:rPr>
          <w:t>http://www.vie-publique.fr/actualite/dossier/municipales-2014-election/communication-campagne-electorale-cadre-contraint.html</w:t>
        </w:r>
      </w:hyperlink>
      <w:r w:rsidRPr="00B8382D">
        <w:rPr>
          <w:sz w:val="24"/>
        </w:rPr>
        <w:t xml:space="preserve"> </w:t>
      </w:r>
    </w:p>
    <w:p w:rsidR="007D6CB7" w:rsidRPr="00B8382D" w:rsidRDefault="003D0B40" w:rsidP="00B8382D">
      <w:pPr>
        <w:pStyle w:val="NormalWeb"/>
        <w:jc w:val="left"/>
        <w:rPr>
          <w:sz w:val="32"/>
        </w:rPr>
      </w:pPr>
      <w:r>
        <w:rPr>
          <w:sz w:val="24"/>
        </w:rPr>
        <w:t xml:space="preserve">Site de la </w:t>
      </w:r>
      <w:r w:rsidR="007D6CB7" w:rsidRPr="00B8382D">
        <w:rPr>
          <w:sz w:val="24"/>
        </w:rPr>
        <w:t xml:space="preserve">CNIL </w:t>
      </w:r>
      <w:r w:rsidR="00B8382D">
        <w:rPr>
          <w:sz w:val="24"/>
        </w:rPr>
        <w:t xml:space="preserve"> </w:t>
      </w:r>
      <w:hyperlink r:id="rId19" w:history="1">
        <w:r w:rsidR="00B8382D" w:rsidRPr="006C0750">
          <w:rPr>
            <w:rStyle w:val="Lienhypertexte"/>
            <w:sz w:val="24"/>
          </w:rPr>
          <w:t>https://www.cnil.fr/fr/tag/el</w:t>
        </w:r>
        <w:r w:rsidR="00B8382D" w:rsidRPr="006C0750">
          <w:rPr>
            <w:rStyle w:val="Lienhypertexte"/>
            <w:sz w:val="24"/>
          </w:rPr>
          <w:t>e</w:t>
        </w:r>
        <w:r w:rsidR="00B8382D" w:rsidRPr="006C0750">
          <w:rPr>
            <w:rStyle w:val="Lienhypertexte"/>
            <w:sz w:val="24"/>
          </w:rPr>
          <w:t>ctions</w:t>
        </w:r>
      </w:hyperlink>
      <w:r w:rsidR="00B8382D">
        <w:rPr>
          <w:sz w:val="24"/>
        </w:rPr>
        <w:t xml:space="preserve"> </w:t>
      </w:r>
    </w:p>
    <w:p w:rsidR="00A75F16" w:rsidRDefault="00D11257" w:rsidP="007D6CB7">
      <w:pPr>
        <w:pStyle w:val="Titre1"/>
      </w:pPr>
      <w:r>
        <w:br w:type="page"/>
      </w:r>
      <w:bookmarkStart w:id="0" w:name="_Toc462401489"/>
      <w:r w:rsidR="00A75F16">
        <w:lastRenderedPageBreak/>
        <w:t>Fiche Ministère de l'intérieur</w:t>
      </w:r>
      <w:bookmarkEnd w:id="0"/>
    </w:p>
    <w:p w:rsidR="00A75F16" w:rsidRPr="00A75F16" w:rsidRDefault="00B77BC9" w:rsidP="007D6CB7">
      <w:hyperlink r:id="rId20" w:history="1">
        <w:r w:rsidR="00A75F16">
          <w:rPr>
            <w:rStyle w:val="Lienhypertexte"/>
          </w:rPr>
          <w:t>Dossier élections municipales 2014</w:t>
        </w:r>
      </w:hyperlink>
      <w:r w:rsidR="00A75F16">
        <w:t xml:space="preserve"> » </w:t>
      </w:r>
      <w:r w:rsidR="00A75F16">
        <w:rPr>
          <w:rStyle w:val="currentpage"/>
        </w:rPr>
        <w:t>La campagne électorale</w:t>
      </w:r>
    </w:p>
    <w:p w:rsidR="00A75F16" w:rsidRPr="00A75F16" w:rsidRDefault="00B77BC9" w:rsidP="007D6CB7">
      <w:hyperlink r:id="rId21" w:history="1">
        <w:r w:rsidR="00A75F16" w:rsidRPr="006C0750">
          <w:rPr>
            <w:rStyle w:val="Lienhypertexte"/>
          </w:rPr>
          <w:t>http://www.interieur.gouv.fr/Archives/Archives-des-actualites/2014/Elections-2014/Dossier-elections-municipales-2014/La-campagne-electorale</w:t>
        </w:r>
      </w:hyperlink>
      <w:r w:rsidR="00A75F16">
        <w:t xml:space="preserve"> </w:t>
      </w:r>
    </w:p>
    <w:p w:rsidR="00A75F16" w:rsidRDefault="00A75F16" w:rsidP="007D6CB7">
      <w:pPr>
        <w:pStyle w:val="Titre1"/>
      </w:pPr>
      <w:bookmarkStart w:id="1" w:name="_Toc462401490"/>
      <w:r>
        <w:t>La campagne électorale</w:t>
      </w:r>
      <w:bookmarkEnd w:id="1"/>
    </w:p>
    <w:p w:rsidR="00A75F16" w:rsidRDefault="00A75F16" w:rsidP="007D6CB7">
      <w:r>
        <w:t xml:space="preserve">4 mars 2014 </w:t>
      </w:r>
    </w:p>
    <w:p w:rsidR="00A75F16" w:rsidRPr="007D6CB7" w:rsidRDefault="00A75F16" w:rsidP="00B8382D">
      <w:pPr>
        <w:pStyle w:val="NormalWeb"/>
        <w:spacing w:before="90" w:beforeAutospacing="0" w:after="0" w:afterAutospacing="0"/>
        <w:jc w:val="left"/>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2014à minuit</w:t>
      </w:r>
      <w:r w:rsidRPr="007D6CB7">
        <w:rPr>
          <w:sz w:val="22"/>
        </w:rPr>
        <w:t>.</w:t>
      </w:r>
    </w:p>
    <w:p w:rsidR="00A75F16" w:rsidRPr="007D6CB7" w:rsidRDefault="00A75F16" w:rsidP="00B8382D">
      <w:pPr>
        <w:pStyle w:val="NormalWeb"/>
        <w:spacing w:before="90" w:beforeAutospacing="0" w:after="0" w:afterAutospacing="0"/>
        <w:jc w:val="left"/>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A75F16" w:rsidRPr="007D6CB7" w:rsidRDefault="00B77BC9" w:rsidP="00B8382D">
      <w:pPr>
        <w:spacing w:before="90"/>
        <w:jc w:val="left"/>
        <w:rPr>
          <w:sz w:val="22"/>
        </w:rPr>
      </w:pPr>
      <w:r>
        <w:rPr>
          <w:sz w:val="22"/>
        </w:rPr>
        <w:pict>
          <v:rect id="_x0000_i1029" style="width:0;height:1.5pt" o:hrstd="t" o:hr="t" fillcolor="gray" stroked="f"/>
        </w:pict>
      </w:r>
    </w:p>
    <w:p w:rsidR="00A75F16" w:rsidRPr="007D6CB7" w:rsidRDefault="00A75F16" w:rsidP="00B8382D">
      <w:pPr>
        <w:pStyle w:val="NormalWeb"/>
        <w:spacing w:before="90" w:beforeAutospacing="0" w:after="0" w:afterAutospacing="0"/>
        <w:jc w:val="left"/>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A75F16" w:rsidRPr="007D6CB7" w:rsidRDefault="00A75F16" w:rsidP="00B8382D">
      <w:pPr>
        <w:pStyle w:val="NormalWeb"/>
        <w:spacing w:before="90" w:beforeAutospacing="0" w:after="0" w:afterAutospacing="0"/>
        <w:jc w:val="left"/>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p>
    <w:p w:rsidR="00A75F16" w:rsidRPr="007D6CB7" w:rsidRDefault="00A75F16" w:rsidP="00B8382D">
      <w:pPr>
        <w:pStyle w:val="Titre2"/>
        <w:spacing w:before="90"/>
        <w:jc w:val="left"/>
        <w:rPr>
          <w:sz w:val="40"/>
        </w:rPr>
      </w:pPr>
      <w:bookmarkStart w:id="2" w:name="eztoc498504_0_1"/>
      <w:bookmarkStart w:id="3" w:name="_Toc462401491"/>
      <w:bookmarkEnd w:id="2"/>
      <w:proofErr w:type="gramStart"/>
      <w:r w:rsidRPr="007D6CB7">
        <w:rPr>
          <w:sz w:val="40"/>
        </w:rPr>
        <w:t>A -</w:t>
      </w:r>
      <w:proofErr w:type="gramEnd"/>
      <w:r w:rsidRPr="007D6CB7">
        <w:rPr>
          <w:sz w:val="40"/>
        </w:rPr>
        <w:t xml:space="preserve"> Les moyens de propagande</w:t>
      </w:r>
      <w:bookmarkEnd w:id="3"/>
    </w:p>
    <w:p w:rsidR="00A75F16" w:rsidRPr="007D6CB7" w:rsidRDefault="00A75F16" w:rsidP="00B8382D">
      <w:pPr>
        <w:pStyle w:val="NormalWeb"/>
        <w:spacing w:before="90" w:beforeAutospacing="0" w:after="0" w:afterAutospacing="0"/>
        <w:jc w:val="left"/>
        <w:rPr>
          <w:sz w:val="22"/>
        </w:rPr>
      </w:pPr>
      <w:r w:rsidRPr="007D6CB7">
        <w:rPr>
          <w:sz w:val="22"/>
        </w:rPr>
        <w:t>Il faut distinguer les moyens de propagande licites et les moyens de propagande illicites dans le cadre de la campagne électorale officielle.</w:t>
      </w:r>
    </w:p>
    <w:p w:rsidR="00A75F16" w:rsidRPr="007D6CB7" w:rsidRDefault="00A75F16" w:rsidP="00B8382D">
      <w:pPr>
        <w:pStyle w:val="Titre3"/>
        <w:spacing w:before="90" w:after="0"/>
        <w:jc w:val="left"/>
        <w:rPr>
          <w:sz w:val="28"/>
        </w:rPr>
      </w:pPr>
      <w:bookmarkStart w:id="4" w:name="eztoc498504_0_1_1"/>
      <w:bookmarkStart w:id="5" w:name="_Toc462401492"/>
      <w:bookmarkEnd w:id="4"/>
      <w:r w:rsidRPr="007D6CB7">
        <w:rPr>
          <w:sz w:val="28"/>
        </w:rPr>
        <w:t>1. Les moyens de propagande licites</w:t>
      </w:r>
      <w:bookmarkEnd w:id="5"/>
    </w:p>
    <w:p w:rsidR="00A75F16" w:rsidRPr="007D6CB7" w:rsidRDefault="00A75F16" w:rsidP="00B8382D">
      <w:pPr>
        <w:pStyle w:val="Titre4"/>
        <w:spacing w:before="90" w:after="0"/>
        <w:jc w:val="left"/>
        <w:rPr>
          <w:sz w:val="32"/>
        </w:rPr>
      </w:pPr>
      <w:bookmarkStart w:id="6" w:name="eztoc498504_0_1_1_1"/>
      <w:bookmarkEnd w:id="6"/>
      <w:r w:rsidRPr="007D6CB7">
        <w:rPr>
          <w:sz w:val="32"/>
        </w:rPr>
        <w:t>Les réunions électorales</w:t>
      </w:r>
    </w:p>
    <w:p w:rsidR="00A75F16" w:rsidRPr="007D6CB7" w:rsidRDefault="00A75F16" w:rsidP="00B8382D">
      <w:pPr>
        <w:pStyle w:val="NormalWeb"/>
        <w:spacing w:before="90" w:beforeAutospacing="0" w:after="0" w:afterAutospacing="0"/>
        <w:jc w:val="left"/>
        <w:rPr>
          <w:sz w:val="22"/>
        </w:rPr>
      </w:pPr>
      <w:r w:rsidRPr="007D6CB7">
        <w:rPr>
          <w:sz w:val="22"/>
        </w:rPr>
        <w:t xml:space="preserve">Elles peuvent être tenues dans les conditions prévues par </w:t>
      </w:r>
      <w:proofErr w:type="gramStart"/>
      <w:r w:rsidRPr="007D6CB7">
        <w:rPr>
          <w:sz w:val="22"/>
        </w:rPr>
        <w:t>le</w:t>
      </w:r>
      <w:proofErr w:type="gramEnd"/>
      <w:r w:rsidRPr="007D6CB7">
        <w:rPr>
          <w:sz w:val="22"/>
        </w:rPr>
        <w:t xml:space="preserve"> loi du 30 juin 1881 sur la liberté de réunion et par la loi du 28 mars 1907 relatives aux réunions publiques.</w:t>
      </w:r>
    </w:p>
    <w:p w:rsidR="00A75F16" w:rsidRPr="007D6CB7" w:rsidRDefault="00A75F16" w:rsidP="00B8382D">
      <w:pPr>
        <w:pStyle w:val="NormalWeb"/>
        <w:spacing w:before="90" w:beforeAutospacing="0" w:after="0" w:afterAutospacing="0"/>
        <w:jc w:val="left"/>
        <w:rPr>
          <w:sz w:val="22"/>
        </w:rPr>
      </w:pPr>
      <w:r w:rsidRPr="007D6CB7">
        <w:rPr>
          <w:sz w:val="22"/>
        </w:rPr>
        <w:t>Les réunions publiques sont libres et peuvent donc avoir lieu sans autorisation préalable.</w:t>
      </w:r>
    </w:p>
    <w:p w:rsidR="00A75F16" w:rsidRPr="007D6CB7" w:rsidRDefault="00A75F16" w:rsidP="00B8382D">
      <w:pPr>
        <w:pStyle w:val="Titre4"/>
        <w:spacing w:before="90" w:after="0"/>
        <w:jc w:val="left"/>
        <w:rPr>
          <w:sz w:val="32"/>
        </w:rPr>
      </w:pPr>
      <w:bookmarkStart w:id="7" w:name="eztoc498504_0_1_1_2"/>
      <w:bookmarkEnd w:id="7"/>
      <w:r w:rsidRPr="007D6CB7">
        <w:rPr>
          <w:sz w:val="32"/>
        </w:rPr>
        <w:t>L’affichage électoral</w:t>
      </w:r>
    </w:p>
    <w:p w:rsidR="00A75F16" w:rsidRPr="007D6CB7" w:rsidRDefault="00A75F16" w:rsidP="00B8382D">
      <w:pPr>
        <w:pStyle w:val="NormalWeb"/>
        <w:spacing w:before="90" w:beforeAutospacing="0" w:after="0" w:afterAutospacing="0"/>
        <w:jc w:val="left"/>
        <w:rPr>
          <w:sz w:val="22"/>
        </w:rPr>
      </w:pPr>
      <w:r w:rsidRPr="007D6CB7">
        <w:rPr>
          <w:sz w:val="22"/>
        </w:rPr>
        <w:t>- Les panneaux d’affichage</w:t>
      </w:r>
    </w:p>
    <w:p w:rsidR="00A75F16" w:rsidRPr="007D6CB7" w:rsidRDefault="00A75F16" w:rsidP="00B8382D">
      <w:pPr>
        <w:pStyle w:val="NormalWeb"/>
        <w:spacing w:before="90" w:beforeAutospacing="0" w:after="0" w:afterAutospacing="0"/>
        <w:jc w:val="left"/>
        <w:rPr>
          <w:sz w:val="22"/>
        </w:rPr>
      </w:pPr>
      <w:r w:rsidRPr="007D6CB7">
        <w:rPr>
          <w:sz w:val="22"/>
        </w:rPr>
        <w:t>Dès l’ouverture de la campagne électorale, c’est-à-dire le lundi 10 mars 2014, des emplacements spéciaux d’affichage prévus par l’article L. 51 doivent être aménagés.</w:t>
      </w:r>
    </w:p>
    <w:p w:rsidR="00A75F16" w:rsidRPr="007D6CB7" w:rsidRDefault="00A75F16" w:rsidP="00B8382D">
      <w:pPr>
        <w:pStyle w:val="NormalWeb"/>
        <w:spacing w:before="90" w:beforeAutospacing="0" w:after="0" w:afterAutospacing="0"/>
        <w:jc w:val="left"/>
        <w:rPr>
          <w:sz w:val="22"/>
        </w:rPr>
      </w:pPr>
      <w:r w:rsidRPr="007D6CB7">
        <w:rPr>
          <w:sz w:val="22"/>
        </w:rPr>
        <w:t>Tout affichage relatif à l’élection est interdit en dehors des panneaux mis en place par les mairies et des panneaux d’expression libre lorsqu’il en existe.</w:t>
      </w:r>
    </w:p>
    <w:p w:rsidR="00A75F16" w:rsidRPr="007D6CB7" w:rsidRDefault="00A75F16" w:rsidP="00B8382D">
      <w:pPr>
        <w:pStyle w:val="NormalWeb"/>
        <w:spacing w:before="90" w:beforeAutospacing="0" w:after="0" w:afterAutospacing="0"/>
        <w:jc w:val="left"/>
        <w:rPr>
          <w:sz w:val="22"/>
        </w:rPr>
      </w:pPr>
      <w:r w:rsidRPr="007D6CB7">
        <w:rPr>
          <w:sz w:val="22"/>
        </w:rPr>
        <w:t>L'attribution des emplacements doit être effectuée dans les conditions suivantes :</w:t>
      </w:r>
      <w:r w:rsidRPr="007D6CB7">
        <w:rPr>
          <w:i/>
          <w:iCs/>
          <w:sz w:val="22"/>
        </w:rPr>
        <w:t> </w:t>
      </w:r>
    </w:p>
    <w:p w:rsidR="00A75F16" w:rsidRPr="007D6CB7" w:rsidRDefault="00A75F16" w:rsidP="00B8382D">
      <w:pPr>
        <w:pStyle w:val="NormalWeb"/>
        <w:spacing w:before="90" w:beforeAutospacing="0" w:after="0" w:afterAutospacing="0"/>
        <w:jc w:val="left"/>
        <w:rPr>
          <w:sz w:val="22"/>
        </w:rPr>
      </w:pPr>
      <w:r w:rsidRPr="007D6CB7">
        <w:rPr>
          <w:sz w:val="22"/>
        </w:rPr>
        <w:t>Dans les communes de moins de 1 000  habitants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A75F16" w:rsidRPr="007D6CB7" w:rsidRDefault="00A75F16" w:rsidP="00B8382D">
      <w:pPr>
        <w:pStyle w:val="NormalWeb"/>
        <w:spacing w:before="90" w:beforeAutospacing="0" w:after="0" w:afterAutospacing="0"/>
        <w:jc w:val="left"/>
        <w:rPr>
          <w:sz w:val="22"/>
        </w:rPr>
      </w:pPr>
      <w:r w:rsidRPr="007D6CB7">
        <w:rPr>
          <w:sz w:val="22"/>
        </w:rPr>
        <w:t>Dans les communes  de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retenu est celui des listes « d’accueil », c’est-à-dire des listes qui conservent au second tour le même candidat tête de liste ou, à défaut, le plus grand nombre de candidats sur la liste fusionnée.</w:t>
      </w:r>
    </w:p>
    <w:p w:rsidR="00A75F16" w:rsidRPr="007D6CB7" w:rsidRDefault="00A75F16" w:rsidP="00B8382D">
      <w:pPr>
        <w:pStyle w:val="NormalWeb"/>
        <w:spacing w:before="90" w:beforeAutospacing="0" w:after="0" w:afterAutospacing="0"/>
        <w:jc w:val="left"/>
        <w:rPr>
          <w:sz w:val="22"/>
        </w:rPr>
      </w:pPr>
      <w:r w:rsidRPr="007D6CB7">
        <w:rPr>
          <w:sz w:val="22"/>
        </w:rPr>
        <w:t>- Les affiches électorales</w:t>
      </w:r>
    </w:p>
    <w:p w:rsidR="00A75F16" w:rsidRPr="007D6CB7" w:rsidRDefault="00A75F16" w:rsidP="00B8382D">
      <w:pPr>
        <w:pStyle w:val="NormalWeb"/>
        <w:spacing w:before="90" w:beforeAutospacing="0" w:after="0" w:afterAutospacing="0"/>
        <w:jc w:val="left"/>
        <w:rPr>
          <w:sz w:val="22"/>
        </w:rPr>
      </w:pPr>
      <w:r w:rsidRPr="007D6CB7">
        <w:rPr>
          <w:sz w:val="22"/>
        </w:rPr>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A75F16" w:rsidRPr="007D6CB7" w:rsidRDefault="00A75F16" w:rsidP="00B8382D">
      <w:pPr>
        <w:pStyle w:val="NormalWeb"/>
        <w:spacing w:before="90" w:beforeAutospacing="0" w:after="0" w:afterAutospacing="0"/>
        <w:jc w:val="left"/>
        <w:rPr>
          <w:sz w:val="22"/>
        </w:rPr>
      </w:pPr>
      <w:r w:rsidRPr="007D6CB7">
        <w:rPr>
          <w:sz w:val="22"/>
        </w:rPr>
        <w:lastRenderedPageBreak/>
        <w:t>Le nombre d’affiches pouvant être apposées sur les emplacements prévus à cet effet n’est pas limité.</w:t>
      </w:r>
    </w:p>
    <w:p w:rsidR="00A75F16" w:rsidRPr="007D6CB7" w:rsidRDefault="00A75F16" w:rsidP="00B8382D">
      <w:pPr>
        <w:pStyle w:val="NormalWeb"/>
        <w:spacing w:before="90" w:beforeAutospacing="0" w:after="0" w:afterAutospacing="0"/>
        <w:jc w:val="left"/>
        <w:rPr>
          <w:sz w:val="22"/>
        </w:rPr>
      </w:pPr>
      <w:r w:rsidRPr="007D6CB7">
        <w:rPr>
          <w:sz w:val="22"/>
        </w:rPr>
        <w:t>Seul est limité le nombre d’affiches pouvant faire l’objet d’un remboursement forfaitaire, dans les communes de 1 000  habitants et plus.</w:t>
      </w:r>
    </w:p>
    <w:p w:rsidR="00A75F16" w:rsidRPr="007D6CB7" w:rsidRDefault="00A75F16" w:rsidP="00B8382D">
      <w:pPr>
        <w:pStyle w:val="NormalWeb"/>
        <w:spacing w:before="90" w:beforeAutospacing="0" w:after="0" w:afterAutospacing="0"/>
        <w:jc w:val="left"/>
        <w:rPr>
          <w:sz w:val="22"/>
        </w:rPr>
      </w:pPr>
      <w:r w:rsidRPr="007D6CB7">
        <w:rPr>
          <w:sz w:val="22"/>
        </w:rPr>
        <w:t>Les affiches sont imprimées et apposées par les soins des listes ou de leurs représentants.</w:t>
      </w:r>
    </w:p>
    <w:p w:rsidR="00A75F16" w:rsidRPr="007D6CB7" w:rsidRDefault="00A75F16" w:rsidP="00B8382D">
      <w:pPr>
        <w:pStyle w:val="Titre4"/>
        <w:spacing w:before="90" w:after="0"/>
        <w:jc w:val="left"/>
        <w:rPr>
          <w:sz w:val="32"/>
        </w:rPr>
      </w:pPr>
      <w:bookmarkStart w:id="8" w:name="eztoc498504_0_1_1_3"/>
      <w:bookmarkEnd w:id="8"/>
      <w:r w:rsidRPr="007D6CB7">
        <w:rPr>
          <w:sz w:val="32"/>
        </w:rPr>
        <w:t>Les circulaires</w:t>
      </w:r>
    </w:p>
    <w:p w:rsidR="00A75F16" w:rsidRPr="007D6CB7" w:rsidRDefault="00A75F16" w:rsidP="00B8382D">
      <w:pPr>
        <w:pStyle w:val="NormalWeb"/>
        <w:spacing w:before="90" w:beforeAutospacing="0" w:after="0" w:afterAutospacing="0"/>
        <w:jc w:val="left"/>
        <w:rPr>
          <w:sz w:val="22"/>
        </w:rPr>
      </w:pPr>
      <w:r w:rsidRPr="007D6CB7">
        <w:rPr>
          <w:sz w:val="22"/>
        </w:rPr>
        <w:t>L’impression des circulaires est à la charge des candidats ou des listes.</w:t>
      </w:r>
    </w:p>
    <w:p w:rsidR="00A75F16" w:rsidRPr="007D6CB7" w:rsidRDefault="00A75F16" w:rsidP="00B8382D">
      <w:pPr>
        <w:pStyle w:val="NormalWeb"/>
        <w:spacing w:before="90" w:beforeAutospacing="0" w:after="0" w:afterAutospacing="0"/>
        <w:jc w:val="left"/>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A75F16" w:rsidRPr="007D6CB7" w:rsidRDefault="00A75F16" w:rsidP="00B8382D">
      <w:pPr>
        <w:pStyle w:val="NormalWeb"/>
        <w:spacing w:before="90" w:beforeAutospacing="0" w:after="0" w:afterAutospacing="0"/>
        <w:jc w:val="left"/>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A75F16" w:rsidRPr="007D6CB7" w:rsidRDefault="00A75F16" w:rsidP="00B8382D">
      <w:pPr>
        <w:pStyle w:val="NormalWeb"/>
        <w:spacing w:before="90" w:beforeAutospacing="0" w:after="0" w:afterAutospacing="0"/>
        <w:jc w:val="left"/>
        <w:rPr>
          <w:sz w:val="22"/>
        </w:rPr>
      </w:pPr>
      <w:r w:rsidRPr="007D6CB7">
        <w:rPr>
          <w:sz w:val="22"/>
        </w:rPr>
        <w:t>Les circulaires qui comprennent une combinaison des trois couleurs : bleu, blanc et rouge, à l’exception de la reproduction de l’emblème d’un parti ou groupement politique, sont interdites.</w:t>
      </w:r>
    </w:p>
    <w:p w:rsidR="00A75F16" w:rsidRPr="007D6CB7" w:rsidRDefault="00A75F16" w:rsidP="00B8382D">
      <w:pPr>
        <w:pStyle w:val="Titre4"/>
        <w:spacing w:before="90" w:after="0"/>
        <w:jc w:val="left"/>
        <w:rPr>
          <w:sz w:val="32"/>
        </w:rPr>
      </w:pPr>
      <w:bookmarkStart w:id="9" w:name="eztoc498504_0_1_1_4"/>
      <w:bookmarkEnd w:id="9"/>
      <w:r w:rsidRPr="007D6CB7">
        <w:rPr>
          <w:sz w:val="32"/>
        </w:rPr>
        <w:t>Les bulletins de vote</w:t>
      </w:r>
    </w:p>
    <w:p w:rsidR="00A75F16" w:rsidRPr="007D6CB7" w:rsidRDefault="00A75F16" w:rsidP="00B8382D">
      <w:pPr>
        <w:pStyle w:val="NormalWeb"/>
        <w:spacing w:before="90" w:beforeAutospacing="0" w:after="0" w:afterAutospacing="0"/>
        <w:jc w:val="left"/>
        <w:rPr>
          <w:sz w:val="22"/>
        </w:rPr>
      </w:pPr>
      <w:r w:rsidRPr="007D6CB7">
        <w:rPr>
          <w:sz w:val="22"/>
        </w:rPr>
        <w:t>a) Principes généraux</w:t>
      </w:r>
    </w:p>
    <w:p w:rsidR="00A75F16" w:rsidRPr="007D6CB7" w:rsidRDefault="00A75F16" w:rsidP="00B8382D">
      <w:pPr>
        <w:pStyle w:val="NormalWeb"/>
        <w:spacing w:before="90" w:beforeAutospacing="0" w:after="0" w:afterAutospacing="0"/>
        <w:jc w:val="left"/>
        <w:rPr>
          <w:sz w:val="22"/>
        </w:rPr>
      </w:pPr>
      <w:r w:rsidRPr="007D6CB7">
        <w:rPr>
          <w:sz w:val="22"/>
        </w:rPr>
        <w:t>L’impression des bulletins de vote est à la charge des candidats ou des listes.</w:t>
      </w:r>
    </w:p>
    <w:p w:rsidR="00A75F16" w:rsidRPr="007D6CB7" w:rsidRDefault="00A75F16" w:rsidP="00B8382D">
      <w:pPr>
        <w:pStyle w:val="NormalWeb"/>
        <w:spacing w:before="90" w:beforeAutospacing="0" w:after="0" w:afterAutospacing="0"/>
        <w:jc w:val="left"/>
        <w:rPr>
          <w:sz w:val="22"/>
        </w:rPr>
      </w:pPr>
      <w:r w:rsidRPr="007D6CB7">
        <w:rPr>
          <w:sz w:val="22"/>
        </w:rPr>
        <w:t>Les bulletins doivent être imprimés en une seule couleur sur papier blanc.</w:t>
      </w:r>
    </w:p>
    <w:p w:rsidR="00A75F16" w:rsidRPr="007D6CB7" w:rsidRDefault="00A75F16" w:rsidP="00B8382D">
      <w:pPr>
        <w:pStyle w:val="NormalWeb"/>
        <w:spacing w:before="90" w:beforeAutospacing="0" w:after="0" w:afterAutospacing="0"/>
        <w:jc w:val="left"/>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celle-ci  (art. R. 235).</w:t>
      </w:r>
    </w:p>
    <w:p w:rsidR="00A75F16" w:rsidRPr="007D6CB7" w:rsidRDefault="00A75F16" w:rsidP="00B8382D">
      <w:pPr>
        <w:pStyle w:val="NormalWeb"/>
        <w:spacing w:before="90" w:beforeAutospacing="0" w:after="0" w:afterAutospacing="0"/>
        <w:jc w:val="left"/>
        <w:rPr>
          <w:sz w:val="22"/>
        </w:rPr>
      </w:pPr>
      <w:r w:rsidRPr="007D6CB7">
        <w:rPr>
          <w:sz w:val="22"/>
        </w:rPr>
        <w:t>Les bulletins doivent être d’un grammage compris entre 60 et 80 grammes au mètre carré et avoir le format :</w:t>
      </w:r>
    </w:p>
    <w:p w:rsidR="00A75F16" w:rsidRPr="007D6CB7" w:rsidRDefault="00A75F16" w:rsidP="00B8382D">
      <w:pPr>
        <w:numPr>
          <w:ilvl w:val="0"/>
          <w:numId w:val="25"/>
        </w:numPr>
        <w:spacing w:before="90"/>
        <w:jc w:val="left"/>
        <w:rPr>
          <w:sz w:val="22"/>
        </w:rPr>
      </w:pPr>
      <w:r w:rsidRPr="007D6CB7">
        <w:rPr>
          <w:sz w:val="22"/>
        </w:rPr>
        <w:t>105 x 148 millimètres pour les bulletins comportant 1 à 4 noms ;</w:t>
      </w:r>
    </w:p>
    <w:p w:rsidR="00A75F16" w:rsidRPr="007D6CB7" w:rsidRDefault="00A75F16" w:rsidP="00B8382D">
      <w:pPr>
        <w:numPr>
          <w:ilvl w:val="0"/>
          <w:numId w:val="25"/>
        </w:numPr>
        <w:spacing w:before="90"/>
        <w:jc w:val="left"/>
        <w:rPr>
          <w:sz w:val="22"/>
        </w:rPr>
      </w:pPr>
      <w:r w:rsidRPr="007D6CB7">
        <w:rPr>
          <w:sz w:val="22"/>
        </w:rPr>
        <w:t>148 x 210 millimètres pour les listes comportant de 5 à 31 noms ;</w:t>
      </w:r>
    </w:p>
    <w:p w:rsidR="00A75F16" w:rsidRPr="007D6CB7" w:rsidRDefault="00A75F16" w:rsidP="00B8382D">
      <w:pPr>
        <w:numPr>
          <w:ilvl w:val="0"/>
          <w:numId w:val="25"/>
        </w:numPr>
        <w:spacing w:before="90"/>
        <w:jc w:val="left"/>
        <w:rPr>
          <w:sz w:val="22"/>
        </w:rPr>
      </w:pPr>
      <w:r w:rsidRPr="007D6CB7">
        <w:rPr>
          <w:sz w:val="22"/>
        </w:rPr>
        <w:t>210 x 297 millimètres pour les listes comportant plus de 31 noms  (art. R. 30 modifié).</w:t>
      </w:r>
    </w:p>
    <w:p w:rsidR="00A75F16" w:rsidRPr="007D6CB7" w:rsidRDefault="00A75F16" w:rsidP="00B8382D">
      <w:pPr>
        <w:pStyle w:val="NormalWeb"/>
        <w:spacing w:before="90" w:beforeAutospacing="0" w:after="0" w:afterAutospacing="0"/>
        <w:jc w:val="left"/>
        <w:rPr>
          <w:sz w:val="22"/>
        </w:rPr>
      </w:pPr>
      <w:r w:rsidRPr="007D6CB7">
        <w:rPr>
          <w:sz w:val="22"/>
        </w:rPr>
        <w:t xml:space="preserve">Depuis le décret n° 2013-938 du 18 octobre 2013, il s’agit d’un format paysage, c'est-à-dire horizontal. </w:t>
      </w:r>
      <w:r w:rsidRPr="007D6CB7">
        <w:rPr>
          <w:i/>
          <w:iCs/>
          <w:sz w:val="22"/>
        </w:rPr>
        <w:t> </w:t>
      </w:r>
    </w:p>
    <w:p w:rsidR="00A75F16" w:rsidRPr="007D6CB7" w:rsidRDefault="00A75F16" w:rsidP="00B8382D">
      <w:pPr>
        <w:pStyle w:val="NormalWeb"/>
        <w:spacing w:before="90" w:beforeAutospacing="0" w:after="0" w:afterAutospacing="0"/>
        <w:jc w:val="left"/>
        <w:rPr>
          <w:sz w:val="22"/>
        </w:rPr>
      </w:pPr>
      <w:r w:rsidRPr="007D6CB7">
        <w:rPr>
          <w:sz w:val="22"/>
        </w:rPr>
        <w:t>b) Communes de 1 000 habitants et plus</w:t>
      </w:r>
    </w:p>
    <w:p w:rsidR="00A75F16" w:rsidRPr="007D6CB7" w:rsidRDefault="00A75F16" w:rsidP="00B8382D">
      <w:pPr>
        <w:pStyle w:val="NormalWeb"/>
        <w:spacing w:before="90" w:beforeAutospacing="0" w:after="0" w:afterAutospacing="0"/>
        <w:jc w:val="left"/>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A75F16" w:rsidRPr="007D6CB7" w:rsidRDefault="00A75F16" w:rsidP="00B8382D">
      <w:pPr>
        <w:pStyle w:val="Titre3"/>
        <w:spacing w:before="90" w:after="0"/>
        <w:jc w:val="left"/>
        <w:rPr>
          <w:sz w:val="28"/>
        </w:rPr>
      </w:pPr>
      <w:bookmarkStart w:id="10" w:name="eztoc498504_0_1_2"/>
      <w:bookmarkStart w:id="11" w:name="_Toc462401493"/>
      <w:bookmarkEnd w:id="10"/>
      <w:r w:rsidRPr="007D6CB7">
        <w:rPr>
          <w:sz w:val="28"/>
        </w:rPr>
        <w:t>2. Les moyens de propagande interdits</w:t>
      </w:r>
      <w:bookmarkEnd w:id="11"/>
    </w:p>
    <w:p w:rsidR="00A75F16" w:rsidRPr="007D6CB7" w:rsidRDefault="00A75F16" w:rsidP="00B8382D">
      <w:pPr>
        <w:pStyle w:val="NormalWeb"/>
        <w:spacing w:before="90" w:beforeAutospacing="0" w:after="0" w:afterAutospacing="0"/>
        <w:jc w:val="left"/>
        <w:rPr>
          <w:sz w:val="22"/>
        </w:rPr>
      </w:pPr>
      <w:r w:rsidRPr="007D6CB7">
        <w:rPr>
          <w:sz w:val="22"/>
        </w:rPr>
        <w:t>Il est interdit à tout agent de l’autorité publique ou municipale de distribuer des bulletins de vote, professions de foi et circulaires de candidats (art. L. 50).</w:t>
      </w:r>
    </w:p>
    <w:p w:rsidR="00A75F16" w:rsidRPr="007D6CB7" w:rsidRDefault="00A75F16" w:rsidP="00B8382D">
      <w:pPr>
        <w:pStyle w:val="NormalWeb"/>
        <w:spacing w:before="90" w:beforeAutospacing="0" w:after="0" w:afterAutospacing="0"/>
        <w:jc w:val="left"/>
        <w:rPr>
          <w:sz w:val="22"/>
        </w:rPr>
      </w:pPr>
      <w:r w:rsidRPr="007D6CB7">
        <w:rPr>
          <w:sz w:val="22"/>
        </w:rPr>
        <w:t>Sont interdits à compter du 1er septembre 2013 et jusqu’à la date du scrutin où le résultat est acquis :</w:t>
      </w:r>
    </w:p>
    <w:p w:rsidR="00A75F16" w:rsidRPr="007D6CB7" w:rsidRDefault="00A75F16" w:rsidP="00B8382D">
      <w:pPr>
        <w:numPr>
          <w:ilvl w:val="0"/>
          <w:numId w:val="26"/>
        </w:numPr>
        <w:spacing w:before="90"/>
        <w:jc w:val="left"/>
        <w:rPr>
          <w:sz w:val="22"/>
        </w:rPr>
      </w:pPr>
      <w:r w:rsidRPr="007D6CB7">
        <w:rPr>
          <w:sz w:val="22"/>
        </w:rPr>
        <w:t>toute campagne de promotion publicitaire des réalisations ou de la gestion d’une collectivité sur le territoire des collectivités intéressées par le scrutin (art. L. 52-1) ;</w:t>
      </w:r>
    </w:p>
    <w:p w:rsidR="00A75F16" w:rsidRPr="007D6CB7" w:rsidRDefault="00A75F16" w:rsidP="00B8382D">
      <w:pPr>
        <w:numPr>
          <w:ilvl w:val="0"/>
          <w:numId w:val="26"/>
        </w:numPr>
        <w:spacing w:before="90"/>
        <w:jc w:val="left"/>
        <w:rPr>
          <w:sz w:val="22"/>
        </w:rPr>
      </w:pPr>
      <w:r w:rsidRPr="007D6CB7">
        <w:rPr>
          <w:sz w:val="22"/>
        </w:rPr>
        <w:t>l’utilisation à des fins de propagande électorale de tout procédé de publicité commerciale par la voie de la presse ou par tout moyen de communication audiovisuelle (art. L. 52-1). Toutefois, conformément aux dispositions du dernier alinéa de l’article L. 52-8, les listes peuvent recourir à la publicité par voie de presse pour solliciter les dons autorisés par cet article L. 52-8, cette publicité ne pouvant contenir d’autres mentions que celles propres à permettre le versement des dons ;</w:t>
      </w:r>
    </w:p>
    <w:p w:rsidR="00A75F16" w:rsidRPr="007D6CB7" w:rsidRDefault="00A75F16" w:rsidP="00B8382D">
      <w:pPr>
        <w:numPr>
          <w:ilvl w:val="0"/>
          <w:numId w:val="26"/>
        </w:numPr>
        <w:spacing w:before="90"/>
        <w:jc w:val="left"/>
        <w:rPr>
          <w:sz w:val="22"/>
        </w:rPr>
      </w:pPr>
      <w:r w:rsidRPr="007D6CB7">
        <w:rPr>
          <w:sz w:val="22"/>
        </w:rPr>
        <w:t>le recours à tout affichage relatif à l’élection en dehors des emplacements réservés à cet effet, sur l’emplacement réservé aux autres candidats ainsi qu’en dehors des panneaux d’affichage d’expression libre lorsqu’il en existe ;</w:t>
      </w:r>
    </w:p>
    <w:p w:rsidR="00A75F16" w:rsidRPr="007D6CB7" w:rsidRDefault="00A75F16" w:rsidP="00B8382D">
      <w:pPr>
        <w:numPr>
          <w:ilvl w:val="0"/>
          <w:numId w:val="26"/>
        </w:numPr>
        <w:spacing w:before="90"/>
        <w:jc w:val="left"/>
        <w:rPr>
          <w:sz w:val="22"/>
        </w:rPr>
      </w:pPr>
      <w:r w:rsidRPr="007D6CB7">
        <w:rPr>
          <w:sz w:val="22"/>
        </w:rPr>
        <w:lastRenderedPageBreak/>
        <w:t>le fait de porter à la connaissance du public par une liste ou à son profit un numéro d’appel téléphonique ou télématique gratuit.</w:t>
      </w:r>
    </w:p>
    <w:p w:rsidR="00A75F16" w:rsidRPr="007D6CB7" w:rsidRDefault="00A75F16" w:rsidP="00B8382D">
      <w:pPr>
        <w:pStyle w:val="NormalWeb"/>
        <w:spacing w:before="90" w:beforeAutospacing="0" w:after="0" w:afterAutospacing="0"/>
        <w:jc w:val="left"/>
        <w:rPr>
          <w:sz w:val="22"/>
        </w:rPr>
      </w:pPr>
      <w:r w:rsidRPr="007D6CB7">
        <w:rPr>
          <w:sz w:val="22"/>
        </w:rPr>
        <w:t>Sont interdites à compter du jour d’ouverture de la campagne électorale officielle c'est-à-dire le lundi 10 mars 2014 :</w:t>
      </w:r>
    </w:p>
    <w:p w:rsidR="00A75F16" w:rsidRPr="007D6CB7" w:rsidRDefault="00A75F16" w:rsidP="00B8382D">
      <w:pPr>
        <w:numPr>
          <w:ilvl w:val="0"/>
          <w:numId w:val="27"/>
        </w:numPr>
        <w:spacing w:before="90"/>
        <w:jc w:val="left"/>
        <w:rPr>
          <w:sz w:val="22"/>
        </w:rPr>
      </w:pPr>
      <w:r w:rsidRPr="007D6CB7">
        <w:rPr>
          <w:sz w:val="22"/>
        </w:rPr>
        <w:t>les affiches électorales sur papier blanc ou qui comprennent la combinaison des trois couleurs : bleu, blanc et rouge, à l’exception de la reproduction de l’emblème d’un parti ou groupement politique ;</w:t>
      </w:r>
    </w:p>
    <w:p w:rsidR="00A75F16" w:rsidRPr="007D6CB7" w:rsidRDefault="00A75F16" w:rsidP="00B8382D">
      <w:pPr>
        <w:numPr>
          <w:ilvl w:val="0"/>
          <w:numId w:val="27"/>
        </w:numPr>
        <w:spacing w:before="90"/>
        <w:jc w:val="left"/>
        <w:rPr>
          <w:sz w:val="22"/>
        </w:rPr>
      </w:pPr>
      <w:r w:rsidRPr="007D6CB7">
        <w:rPr>
          <w:sz w:val="22"/>
        </w:rPr>
        <w:t>l’impression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A75F16" w:rsidRPr="007D6CB7" w:rsidRDefault="00A75F16" w:rsidP="00B8382D">
      <w:pPr>
        <w:numPr>
          <w:ilvl w:val="0"/>
          <w:numId w:val="27"/>
        </w:numPr>
        <w:spacing w:before="90"/>
        <w:jc w:val="left"/>
        <w:rPr>
          <w:sz w:val="22"/>
        </w:rPr>
      </w:pPr>
      <w:r w:rsidRPr="007D6CB7">
        <w:rPr>
          <w:sz w:val="22"/>
        </w:rPr>
        <w:t>tout affichage relatif à l’élection sur l’emplacement réservé aux autres candidats.</w:t>
      </w:r>
    </w:p>
    <w:p w:rsidR="00A75F16" w:rsidRPr="007D6CB7" w:rsidRDefault="00A75F16" w:rsidP="00B8382D">
      <w:pPr>
        <w:pStyle w:val="NormalWeb"/>
        <w:spacing w:before="90" w:beforeAutospacing="0" w:after="0" w:afterAutospacing="0"/>
        <w:jc w:val="left"/>
        <w:rPr>
          <w:sz w:val="22"/>
        </w:rPr>
      </w:pPr>
      <w:r w:rsidRPr="007D6CB7">
        <w:rPr>
          <w:sz w:val="22"/>
        </w:rPr>
        <w:t>Il est interdit, à partir du samedi 22 mars 2014 pour le premier tour et du samedi    29 mars 2014 pour le deuxième tour, à zéro heure :</w:t>
      </w:r>
    </w:p>
    <w:p w:rsidR="00A75F16" w:rsidRPr="007D6CB7" w:rsidRDefault="00A75F16" w:rsidP="00B8382D">
      <w:pPr>
        <w:numPr>
          <w:ilvl w:val="0"/>
          <w:numId w:val="28"/>
        </w:numPr>
        <w:spacing w:before="90"/>
        <w:jc w:val="left"/>
        <w:rPr>
          <w:sz w:val="22"/>
        </w:rPr>
      </w:pPr>
      <w:r w:rsidRPr="007D6CB7">
        <w:rPr>
          <w:sz w:val="22"/>
        </w:rPr>
        <w:t>de distribuer ou faire distribuer des bulletins, circulaires et autres documents, notamment des tracts ;</w:t>
      </w:r>
    </w:p>
    <w:p w:rsidR="00A75F16" w:rsidRPr="007D6CB7" w:rsidRDefault="00A75F16" w:rsidP="00B8382D">
      <w:pPr>
        <w:numPr>
          <w:ilvl w:val="0"/>
          <w:numId w:val="28"/>
        </w:numPr>
        <w:spacing w:before="90"/>
        <w:jc w:val="left"/>
        <w:rPr>
          <w:sz w:val="22"/>
        </w:rPr>
      </w:pPr>
      <w:r w:rsidRPr="007D6CB7">
        <w:rPr>
          <w:sz w:val="22"/>
        </w:rPr>
        <w:t>de diffuser ou de faire diffuser par tout moyen de communication au public par voie électronique tout message ayant le caractère de propagande électorale ;</w:t>
      </w:r>
    </w:p>
    <w:p w:rsidR="00A75F16" w:rsidRPr="007D6CB7" w:rsidRDefault="00A75F16" w:rsidP="00B8382D">
      <w:pPr>
        <w:numPr>
          <w:ilvl w:val="0"/>
          <w:numId w:val="28"/>
        </w:numPr>
        <w:spacing w:before="90"/>
        <w:jc w:val="left"/>
        <w:rPr>
          <w:sz w:val="22"/>
        </w:rPr>
      </w:pPr>
      <w:r w:rsidRPr="007D6CB7">
        <w:rPr>
          <w:sz w:val="22"/>
        </w:rPr>
        <w:t>de procéder, par un système automatisé ou non, à l’appel téléphonique en série des électeurs (technique dite du « phoning » afin de les inciter à voter pour une liste.</w:t>
      </w:r>
    </w:p>
    <w:p w:rsidR="00A75F16" w:rsidRPr="007D6CB7" w:rsidRDefault="00A75F16" w:rsidP="00B8382D">
      <w:pPr>
        <w:pStyle w:val="NormalWeb"/>
        <w:spacing w:before="90" w:beforeAutospacing="0" w:after="0" w:afterAutospacing="0"/>
        <w:jc w:val="left"/>
        <w:rPr>
          <w:sz w:val="22"/>
        </w:rPr>
      </w:pPr>
      <w:r w:rsidRPr="007D6CB7">
        <w:rPr>
          <w:sz w:val="22"/>
        </w:rPr>
        <w:t>Interdiction le jour du scrutin :</w:t>
      </w:r>
    </w:p>
    <w:p w:rsidR="00A75F16" w:rsidRPr="007D6CB7" w:rsidRDefault="00A75F16" w:rsidP="00B8382D">
      <w:pPr>
        <w:numPr>
          <w:ilvl w:val="0"/>
          <w:numId w:val="29"/>
        </w:numPr>
        <w:spacing w:before="90"/>
        <w:jc w:val="left"/>
        <w:rPr>
          <w:sz w:val="22"/>
        </w:rPr>
      </w:pPr>
      <w:r w:rsidRPr="007D6CB7">
        <w:rPr>
          <w:sz w:val="22"/>
        </w:rPr>
        <w:t xml:space="preserve">Il est interdit de distribuer ou faire distribuer le jour du scrutin des bulletins, circulaires et autres documents (art. L. 49). </w:t>
      </w:r>
    </w:p>
    <w:p w:rsidR="00A75F16" w:rsidRPr="007D6CB7" w:rsidRDefault="00A75F16" w:rsidP="00B8382D">
      <w:pPr>
        <w:numPr>
          <w:ilvl w:val="0"/>
          <w:numId w:val="29"/>
        </w:numPr>
        <w:spacing w:before="90"/>
        <w:jc w:val="left"/>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A75F16" w:rsidRPr="007D6CB7" w:rsidRDefault="00A75F16" w:rsidP="00B8382D">
      <w:pPr>
        <w:numPr>
          <w:ilvl w:val="0"/>
          <w:numId w:val="29"/>
        </w:numPr>
        <w:spacing w:before="90"/>
        <w:jc w:val="left"/>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A75F16" w:rsidRPr="007D6CB7" w:rsidRDefault="00A75F16" w:rsidP="00B8382D">
      <w:pPr>
        <w:pStyle w:val="Titre2"/>
        <w:spacing w:before="90"/>
        <w:jc w:val="left"/>
        <w:rPr>
          <w:sz w:val="40"/>
        </w:rPr>
      </w:pPr>
      <w:bookmarkStart w:id="12" w:name="eztoc498504_0_2"/>
      <w:bookmarkStart w:id="13" w:name="_Toc462401494"/>
      <w:bookmarkEnd w:id="12"/>
      <w:r w:rsidRPr="007D6CB7">
        <w:rPr>
          <w:sz w:val="40"/>
        </w:rPr>
        <w:t>B - La communication des collectivités locales</w:t>
      </w:r>
      <w:bookmarkEnd w:id="13"/>
    </w:p>
    <w:p w:rsidR="00A75F16" w:rsidRPr="007D6CB7" w:rsidRDefault="00A75F16" w:rsidP="00B8382D">
      <w:pPr>
        <w:pStyle w:val="NormalWeb"/>
        <w:spacing w:before="90" w:beforeAutospacing="0" w:after="0" w:afterAutospacing="0"/>
        <w:jc w:val="left"/>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A75F16" w:rsidRPr="007D6CB7" w:rsidRDefault="00A75F16" w:rsidP="00B8382D">
      <w:pPr>
        <w:pStyle w:val="Titre3"/>
        <w:spacing w:before="90" w:after="0"/>
        <w:jc w:val="left"/>
        <w:rPr>
          <w:sz w:val="28"/>
        </w:rPr>
      </w:pPr>
      <w:bookmarkStart w:id="14" w:name="eztoc498504_0_2_3"/>
      <w:bookmarkStart w:id="15" w:name="_Toc462401495"/>
      <w:bookmarkEnd w:id="14"/>
      <w:r w:rsidRPr="007D6CB7">
        <w:rPr>
          <w:sz w:val="28"/>
        </w:rPr>
        <w:t>Bulletin municipal</w:t>
      </w:r>
      <w:bookmarkEnd w:id="15"/>
    </w:p>
    <w:p w:rsidR="00A75F16" w:rsidRPr="007D6CB7" w:rsidRDefault="00A75F16" w:rsidP="00B8382D">
      <w:pPr>
        <w:pStyle w:val="NormalWeb"/>
        <w:spacing w:before="90" w:beforeAutospacing="0" w:after="0" w:afterAutospacing="0"/>
        <w:jc w:val="left"/>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A75F16" w:rsidRPr="007D6CB7" w:rsidRDefault="00A75F16" w:rsidP="00B8382D">
      <w:pPr>
        <w:pStyle w:val="NormalWeb"/>
        <w:spacing w:before="90" w:beforeAutospacing="0" w:after="0" w:afterAutospacing="0"/>
        <w:jc w:val="left"/>
        <w:rPr>
          <w:sz w:val="22"/>
        </w:rPr>
      </w:pPr>
      <w:r w:rsidRPr="007D6CB7">
        <w:rPr>
          <w:sz w:val="22"/>
        </w:rPr>
        <w:t>Par ailleurs, les propos tenus dans l’espace réservé aux conseillers municipaux n’appartenant pas à la majorité municipale ne doivent pas répondre à des fins de propagande électorale.</w:t>
      </w:r>
    </w:p>
    <w:p w:rsidR="00A75F16" w:rsidRPr="007D6CB7" w:rsidRDefault="00A75F16" w:rsidP="00B8382D">
      <w:pPr>
        <w:pStyle w:val="NormalWeb"/>
        <w:spacing w:before="90" w:beforeAutospacing="0" w:after="0" w:afterAutospacing="0"/>
        <w:jc w:val="left"/>
        <w:rPr>
          <w:sz w:val="22"/>
        </w:rPr>
      </w:pPr>
      <w:r w:rsidRPr="007D6CB7">
        <w:rPr>
          <w:sz w:val="22"/>
        </w:rPr>
        <w:t>En outre, rien ne permet au maire de s'opposer à la publication d'articles dans la tribune libre, quand bien même ils seraient assimilables à de la propagande électorale.</w:t>
      </w:r>
    </w:p>
    <w:p w:rsidR="00A75F16" w:rsidRPr="007D6CB7" w:rsidRDefault="00A75F16" w:rsidP="00B8382D">
      <w:pPr>
        <w:pStyle w:val="NormalWeb"/>
        <w:spacing w:before="90" w:beforeAutospacing="0" w:after="0" w:afterAutospacing="0"/>
        <w:jc w:val="left"/>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A75F16" w:rsidRPr="007D6CB7" w:rsidRDefault="00A75F16" w:rsidP="00B8382D">
      <w:pPr>
        <w:pStyle w:val="Titre3"/>
        <w:spacing w:before="90" w:after="0"/>
        <w:jc w:val="left"/>
        <w:rPr>
          <w:sz w:val="28"/>
        </w:rPr>
      </w:pPr>
      <w:bookmarkStart w:id="16" w:name="eztoc498504_0_2_4"/>
      <w:bookmarkStart w:id="17" w:name="_Toc462401496"/>
      <w:bookmarkEnd w:id="16"/>
      <w:r w:rsidRPr="007D6CB7">
        <w:rPr>
          <w:sz w:val="28"/>
        </w:rPr>
        <w:t>Organisation d’événements</w:t>
      </w:r>
      <w:bookmarkEnd w:id="17"/>
    </w:p>
    <w:p w:rsidR="00A75F16" w:rsidRPr="007D6CB7" w:rsidRDefault="00A75F16" w:rsidP="00B8382D">
      <w:pPr>
        <w:pStyle w:val="NormalWeb"/>
        <w:spacing w:before="90" w:beforeAutospacing="0" w:after="0" w:afterAutospacing="0"/>
        <w:jc w:val="left"/>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A75F16" w:rsidRPr="007D6CB7" w:rsidRDefault="00A75F16" w:rsidP="00B8382D">
      <w:pPr>
        <w:pStyle w:val="NormalWeb"/>
        <w:spacing w:before="90" w:beforeAutospacing="0" w:after="0" w:afterAutospacing="0"/>
        <w:jc w:val="left"/>
        <w:rPr>
          <w:sz w:val="22"/>
        </w:rPr>
      </w:pPr>
      <w:r w:rsidRPr="007D6CB7">
        <w:rPr>
          <w:sz w:val="22"/>
        </w:rPr>
        <w:t>Comme pour le bulletin municipal, la présentation, à cette occasion, des réalisations ou de la gestion d'une collectivité ne doit pas constituer une campagne de promotion publicitaire au sens des dispositions de l'article  L. 52-1.</w:t>
      </w:r>
    </w:p>
    <w:p w:rsidR="00A75F16" w:rsidRPr="007D6CB7" w:rsidRDefault="00A75F16" w:rsidP="00B8382D">
      <w:pPr>
        <w:pStyle w:val="NormalWeb"/>
        <w:spacing w:before="90" w:beforeAutospacing="0" w:after="0" w:afterAutospacing="0"/>
        <w:jc w:val="left"/>
        <w:rPr>
          <w:sz w:val="22"/>
        </w:rPr>
      </w:pPr>
      <w:r w:rsidRPr="007D6CB7">
        <w:rPr>
          <w:sz w:val="22"/>
        </w:rPr>
        <w:lastRenderedPageBreak/>
        <w:t>Par ailleurs, l’évènement ne doit pas avoir lieu spécialement à l’approche des élections mais doit être organisé conformément à une périodicité habituelle et dans des conditions identiques à une manifestation équivalente.</w:t>
      </w:r>
    </w:p>
    <w:p w:rsidR="00A75F16" w:rsidRPr="007D6CB7" w:rsidRDefault="00A75F16" w:rsidP="00B8382D">
      <w:pPr>
        <w:pStyle w:val="Titre3"/>
        <w:spacing w:before="90" w:after="0"/>
        <w:jc w:val="left"/>
        <w:rPr>
          <w:sz w:val="28"/>
        </w:rPr>
      </w:pPr>
      <w:bookmarkStart w:id="18" w:name="eztoc498504_0_2_5"/>
      <w:bookmarkStart w:id="19" w:name="_Toc462401497"/>
      <w:bookmarkEnd w:id="18"/>
      <w:r w:rsidRPr="007D6CB7">
        <w:rPr>
          <w:sz w:val="28"/>
        </w:rPr>
        <w:t>Propagande sur Internet</w:t>
      </w:r>
      <w:bookmarkEnd w:id="19"/>
    </w:p>
    <w:p w:rsidR="00A75F16" w:rsidRPr="007D6CB7" w:rsidRDefault="00A75F16" w:rsidP="00B8382D">
      <w:pPr>
        <w:pStyle w:val="NormalWeb"/>
        <w:spacing w:before="90" w:beforeAutospacing="0" w:after="0" w:afterAutospacing="0"/>
        <w:jc w:val="left"/>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A75F16" w:rsidRPr="007D6CB7" w:rsidRDefault="00A75F16" w:rsidP="00B8382D">
      <w:pPr>
        <w:pStyle w:val="NormalWeb"/>
        <w:spacing w:before="90" w:beforeAutospacing="0" w:after="0" w:afterAutospacing="0"/>
        <w:jc w:val="left"/>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A75F16" w:rsidRPr="007D6CB7" w:rsidRDefault="00A75F16" w:rsidP="00B8382D">
      <w:pPr>
        <w:pStyle w:val="Titre2"/>
        <w:spacing w:before="90"/>
        <w:jc w:val="left"/>
        <w:rPr>
          <w:sz w:val="40"/>
        </w:rPr>
      </w:pPr>
      <w:bookmarkStart w:id="20" w:name="eztoc498504_0_3"/>
      <w:bookmarkStart w:id="21" w:name="_Toc462401498"/>
      <w:bookmarkEnd w:id="20"/>
      <w:r w:rsidRPr="007D6CB7">
        <w:rPr>
          <w:sz w:val="40"/>
        </w:rPr>
        <w:t>C - Les moyens de propagande autorisés et interdits sur Internet :</w:t>
      </w:r>
      <w:bookmarkEnd w:id="21"/>
    </w:p>
    <w:p w:rsidR="00A75F16" w:rsidRPr="007D6CB7" w:rsidRDefault="00A75F16" w:rsidP="00B8382D">
      <w:pPr>
        <w:pStyle w:val="Titre3"/>
        <w:spacing w:before="90" w:after="0"/>
        <w:jc w:val="left"/>
        <w:rPr>
          <w:sz w:val="28"/>
        </w:rPr>
      </w:pPr>
      <w:bookmarkStart w:id="22" w:name="eztoc498504_0_3_6"/>
      <w:bookmarkStart w:id="23" w:name="_Toc462401499"/>
      <w:bookmarkEnd w:id="22"/>
      <w:r w:rsidRPr="007D6CB7">
        <w:rPr>
          <w:sz w:val="28"/>
        </w:rPr>
        <w:t>Sites Internet des candidats</w:t>
      </w:r>
      <w:bookmarkEnd w:id="23"/>
    </w:p>
    <w:p w:rsidR="00A75F16" w:rsidRPr="007D6CB7" w:rsidRDefault="00A75F16" w:rsidP="00B8382D">
      <w:pPr>
        <w:pStyle w:val="NormalWeb"/>
        <w:spacing w:before="90" w:beforeAutospacing="0" w:after="0" w:afterAutospacing="0"/>
        <w:jc w:val="left"/>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A75F16" w:rsidRPr="007D6CB7" w:rsidRDefault="00A75F16" w:rsidP="00B8382D">
      <w:pPr>
        <w:pStyle w:val="Titre3"/>
        <w:spacing w:before="90" w:after="0"/>
        <w:jc w:val="left"/>
        <w:rPr>
          <w:sz w:val="28"/>
        </w:rPr>
      </w:pPr>
      <w:bookmarkStart w:id="24" w:name="eztoc498504_0_3_7"/>
      <w:bookmarkStart w:id="25" w:name="_Toc462401500"/>
      <w:bookmarkEnd w:id="24"/>
      <w:r w:rsidRPr="007D6CB7">
        <w:rPr>
          <w:sz w:val="28"/>
        </w:rPr>
        <w:t>Publicité commerciale et Internet</w:t>
      </w:r>
      <w:bookmarkEnd w:id="25"/>
    </w:p>
    <w:p w:rsidR="00A75F16" w:rsidRPr="007D6CB7" w:rsidRDefault="00A75F16" w:rsidP="00B8382D">
      <w:pPr>
        <w:pStyle w:val="NormalWeb"/>
        <w:spacing w:before="90" w:beforeAutospacing="0" w:after="0" w:afterAutospacing="0"/>
        <w:jc w:val="left"/>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A75F16" w:rsidRPr="007D6CB7" w:rsidRDefault="00A75F16" w:rsidP="00B8382D">
      <w:pPr>
        <w:pStyle w:val="NormalWeb"/>
        <w:spacing w:before="90" w:beforeAutospacing="0" w:after="0" w:afterAutospacing="0"/>
        <w:jc w:val="left"/>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 xml:space="preserve">En revanche, cette interdiction peut être entendue comme s’appliquant à tous les procédés de publicité couramment employés sur Internet (achat de liens sponsorisés ou de </w:t>
      </w:r>
      <w:proofErr w:type="spellStart"/>
      <w:r w:rsidRPr="007D6CB7">
        <w:rPr>
          <w:sz w:val="22"/>
        </w:rPr>
        <w:t>mots-cléfs</w:t>
      </w:r>
      <w:proofErr w:type="spellEnd"/>
      <w:r w:rsidRPr="007D6CB7">
        <w:rPr>
          <w:sz w:val="22"/>
        </w:rPr>
        <w:t>,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A75F16" w:rsidRPr="007D6CB7" w:rsidRDefault="00A75F16" w:rsidP="00B8382D">
      <w:pPr>
        <w:pStyle w:val="Titre3"/>
        <w:spacing w:before="90" w:after="0"/>
        <w:jc w:val="left"/>
        <w:rPr>
          <w:sz w:val="28"/>
        </w:rPr>
      </w:pPr>
      <w:bookmarkStart w:id="26" w:name="eztoc498504_0_3_8"/>
      <w:bookmarkStart w:id="27" w:name="_Toc462401501"/>
      <w:bookmarkEnd w:id="26"/>
      <w:r w:rsidRPr="007D6CB7">
        <w:rPr>
          <w:sz w:val="28"/>
        </w:rPr>
        <w:t>Sites Internet la veille et le jour du scrutin</w:t>
      </w:r>
      <w:bookmarkEnd w:id="27"/>
    </w:p>
    <w:p w:rsidR="00A75F16" w:rsidRPr="007D6CB7" w:rsidRDefault="00A75F16" w:rsidP="00B8382D">
      <w:pPr>
        <w:pStyle w:val="NormalWeb"/>
        <w:spacing w:before="90" w:beforeAutospacing="0" w:after="0" w:afterAutospacing="0"/>
        <w:jc w:val="left"/>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A75F16" w:rsidRPr="007D6CB7" w:rsidRDefault="00A75F16" w:rsidP="00B8382D">
      <w:pPr>
        <w:pStyle w:val="NormalWeb"/>
        <w:spacing w:before="90" w:beforeAutospacing="0" w:after="0" w:afterAutospacing="0"/>
        <w:jc w:val="left"/>
        <w:rPr>
          <w:sz w:val="22"/>
        </w:rPr>
      </w:pPr>
      <w:r w:rsidRPr="007D6CB7">
        <w:rPr>
          <w:sz w:val="22"/>
        </w:rPr>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A75F16" w:rsidRPr="007D6CB7" w:rsidRDefault="00A75F16" w:rsidP="00B8382D">
      <w:pPr>
        <w:pStyle w:val="NormalWeb"/>
        <w:spacing w:before="90" w:beforeAutospacing="0" w:after="0" w:afterAutospacing="0"/>
        <w:jc w:val="left"/>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7D6CB7" w:rsidRDefault="007D6CB7" w:rsidP="007D6CB7">
      <w:pPr>
        <w:pStyle w:val="TM1"/>
        <w:rPr>
          <w:noProof/>
        </w:rPr>
      </w:pPr>
      <w:r>
        <w:br w:type="page"/>
      </w:r>
      <w:r w:rsidRPr="002C5C36">
        <w:lastRenderedPageBreak/>
        <w:fldChar w:fldCharType="begin"/>
      </w:r>
      <w:r w:rsidRPr="002C5C36">
        <w:instrText xml:space="preserve"> TOC \o "1-3" \h \z \u </w:instrText>
      </w:r>
      <w:r w:rsidRPr="002C5C36">
        <w:fldChar w:fldCharType="separate"/>
      </w:r>
    </w:p>
    <w:p w:rsidR="007D6CB7" w:rsidRPr="007D6CB7" w:rsidRDefault="00B77BC9">
      <w:pPr>
        <w:pStyle w:val="TM1"/>
        <w:tabs>
          <w:tab w:val="right" w:leader="dot" w:pos="10457"/>
        </w:tabs>
        <w:rPr>
          <w:rFonts w:ascii="Calibri" w:hAnsi="Calibri"/>
          <w:noProof/>
          <w:color w:val="auto"/>
          <w:sz w:val="22"/>
          <w:szCs w:val="22"/>
        </w:rPr>
      </w:pPr>
      <w:hyperlink w:anchor="_Toc462401502" w:history="1">
        <w:r w:rsidR="007D6CB7" w:rsidRPr="008904F2">
          <w:rPr>
            <w:rStyle w:val="Lienhypertexte"/>
            <w:noProof/>
          </w:rPr>
          <w:t>Titre Ier : Dispositions communes à l'élection des députés, des conseillers départementaux, des conseillers municipaux et des conseillers communautaires</w:t>
        </w:r>
        <w:r w:rsidR="007D6CB7">
          <w:rPr>
            <w:noProof/>
            <w:webHidden/>
          </w:rPr>
          <w:tab/>
        </w:r>
        <w:r w:rsidR="007D6CB7">
          <w:rPr>
            <w:noProof/>
            <w:webHidden/>
          </w:rPr>
          <w:fldChar w:fldCharType="begin"/>
        </w:r>
        <w:r w:rsidR="007D6CB7">
          <w:rPr>
            <w:noProof/>
            <w:webHidden/>
          </w:rPr>
          <w:instrText xml:space="preserve"> PAGEREF _Toc462401502 \h </w:instrText>
        </w:r>
        <w:r w:rsidR="007D6CB7">
          <w:rPr>
            <w:noProof/>
            <w:webHidden/>
          </w:rPr>
        </w:r>
        <w:r w:rsidR="007D6CB7">
          <w:rPr>
            <w:noProof/>
            <w:webHidden/>
          </w:rPr>
          <w:fldChar w:fldCharType="separate"/>
        </w:r>
        <w:r w:rsidR="007A4A8A">
          <w:rPr>
            <w:noProof/>
            <w:webHidden/>
          </w:rPr>
          <w:t>7</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03"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_Toc462401503 \h </w:instrText>
        </w:r>
        <w:r w:rsidR="007D6CB7">
          <w:rPr>
            <w:noProof/>
            <w:webHidden/>
          </w:rPr>
        </w:r>
        <w:r w:rsidR="007D6CB7">
          <w:rPr>
            <w:noProof/>
            <w:webHidden/>
          </w:rPr>
          <w:fldChar w:fldCharType="separate"/>
        </w:r>
        <w:r w:rsidR="007A4A8A">
          <w:rPr>
            <w:noProof/>
            <w:webHidden/>
          </w:rPr>
          <w:t>7</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04" w:history="1">
        <w:r w:rsidR="007D6CB7" w:rsidRPr="008904F2">
          <w:rPr>
            <w:rStyle w:val="Lienhypertexte"/>
            <w:noProof/>
          </w:rPr>
          <w:t>Dispositions pénales</w:t>
        </w:r>
        <w:r w:rsidR="007D6CB7">
          <w:rPr>
            <w:noProof/>
            <w:webHidden/>
          </w:rPr>
          <w:tab/>
        </w:r>
        <w:r w:rsidR="007D6CB7">
          <w:rPr>
            <w:noProof/>
            <w:webHidden/>
          </w:rPr>
          <w:fldChar w:fldCharType="begin"/>
        </w:r>
        <w:r w:rsidR="007D6CB7">
          <w:rPr>
            <w:noProof/>
            <w:webHidden/>
          </w:rPr>
          <w:instrText xml:space="preserve"> PAGEREF _Toc462401504 \h </w:instrText>
        </w:r>
        <w:r w:rsidR="007D6CB7">
          <w:rPr>
            <w:noProof/>
            <w:webHidden/>
          </w:rPr>
        </w:r>
        <w:r w:rsidR="007D6CB7">
          <w:rPr>
            <w:noProof/>
            <w:webHidden/>
          </w:rPr>
          <w:fldChar w:fldCharType="separate"/>
        </w:r>
        <w:r w:rsidR="007A4A8A">
          <w:rPr>
            <w:noProof/>
            <w:webHidden/>
          </w:rPr>
          <w:t>8</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05" w:history="1">
        <w:r w:rsidR="007D6CB7" w:rsidRPr="008904F2">
          <w:rPr>
            <w:rStyle w:val="Lienhypertexte"/>
            <w:noProof/>
          </w:rPr>
          <w:t>Titre II : Dispositions spéciales à l'élection des députés</w:t>
        </w:r>
        <w:r w:rsidR="007D6CB7">
          <w:rPr>
            <w:noProof/>
            <w:webHidden/>
          </w:rPr>
          <w:tab/>
        </w:r>
        <w:r w:rsidR="007D6CB7">
          <w:rPr>
            <w:noProof/>
            <w:webHidden/>
          </w:rPr>
          <w:fldChar w:fldCharType="begin"/>
        </w:r>
        <w:r w:rsidR="007D6CB7">
          <w:rPr>
            <w:noProof/>
            <w:webHidden/>
          </w:rPr>
          <w:instrText xml:space="preserve"> PAGEREF _Toc462401505 \h </w:instrText>
        </w:r>
        <w:r w:rsidR="007D6CB7">
          <w:rPr>
            <w:noProof/>
            <w:webHidden/>
          </w:rPr>
        </w:r>
        <w:r w:rsidR="007D6CB7">
          <w:rPr>
            <w:noProof/>
            <w:webHidden/>
          </w:rPr>
          <w:fldChar w:fldCharType="separate"/>
        </w:r>
        <w:r w:rsidR="007A4A8A">
          <w:rPr>
            <w:noProof/>
            <w:webHidden/>
          </w:rPr>
          <w:t>9</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06"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_Toc462401506 \h </w:instrText>
        </w:r>
        <w:r w:rsidR="007D6CB7">
          <w:rPr>
            <w:noProof/>
            <w:webHidden/>
          </w:rPr>
        </w:r>
        <w:r w:rsidR="007D6CB7">
          <w:rPr>
            <w:noProof/>
            <w:webHidden/>
          </w:rPr>
          <w:fldChar w:fldCharType="separate"/>
        </w:r>
        <w:r w:rsidR="007A4A8A">
          <w:rPr>
            <w:noProof/>
            <w:webHidden/>
          </w:rPr>
          <w:t>9</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07" w:history="1">
        <w:r w:rsidR="007D6CB7" w:rsidRPr="008904F2">
          <w:rPr>
            <w:rStyle w:val="Lienhypertexte"/>
            <w:noProof/>
          </w:rPr>
          <w:t>Titre III : Dispositions spéciales à l'élection des conseillers départementaux</w:t>
        </w:r>
        <w:r w:rsidR="007D6CB7">
          <w:rPr>
            <w:noProof/>
            <w:webHidden/>
          </w:rPr>
          <w:tab/>
        </w:r>
        <w:r w:rsidR="007D6CB7">
          <w:rPr>
            <w:noProof/>
            <w:webHidden/>
          </w:rPr>
          <w:fldChar w:fldCharType="begin"/>
        </w:r>
        <w:r w:rsidR="007D6CB7">
          <w:rPr>
            <w:noProof/>
            <w:webHidden/>
          </w:rPr>
          <w:instrText xml:space="preserve"> PAGEREF _Toc462401507 \h </w:instrText>
        </w:r>
        <w:r w:rsidR="007D6CB7">
          <w:rPr>
            <w:noProof/>
            <w:webHidden/>
          </w:rPr>
        </w:r>
        <w:r w:rsidR="007D6CB7">
          <w:rPr>
            <w:noProof/>
            <w:webHidden/>
          </w:rPr>
          <w:fldChar w:fldCharType="separate"/>
        </w:r>
        <w:r w:rsidR="007A4A8A">
          <w:rPr>
            <w:noProof/>
            <w:webHidden/>
          </w:rPr>
          <w:t>10</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08"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_Toc462401508 \h </w:instrText>
        </w:r>
        <w:r w:rsidR="007D6CB7">
          <w:rPr>
            <w:noProof/>
            <w:webHidden/>
          </w:rPr>
        </w:r>
        <w:r w:rsidR="007D6CB7">
          <w:rPr>
            <w:noProof/>
            <w:webHidden/>
          </w:rPr>
          <w:fldChar w:fldCharType="separate"/>
        </w:r>
        <w:r w:rsidR="007A4A8A">
          <w:rPr>
            <w:noProof/>
            <w:webHidden/>
          </w:rPr>
          <w:t>10</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09" w:history="1">
        <w:r w:rsidR="007D6CB7" w:rsidRPr="008904F2">
          <w:rPr>
            <w:rStyle w:val="Lienhypertexte"/>
            <w:noProof/>
          </w:rPr>
          <w:t>Titre IV : Dispositions spéciales à l'élection des conseillers municipaux et des membres du Conseil de Paris</w:t>
        </w:r>
        <w:r w:rsidR="007D6CB7">
          <w:rPr>
            <w:noProof/>
            <w:webHidden/>
          </w:rPr>
          <w:tab/>
        </w:r>
        <w:r w:rsidR="007D6CB7">
          <w:rPr>
            <w:noProof/>
            <w:webHidden/>
          </w:rPr>
          <w:fldChar w:fldCharType="begin"/>
        </w:r>
        <w:r w:rsidR="007D6CB7">
          <w:rPr>
            <w:noProof/>
            <w:webHidden/>
          </w:rPr>
          <w:instrText xml:space="preserve"> PAGEREF _Toc462401509 \h </w:instrText>
        </w:r>
        <w:r w:rsidR="007D6CB7">
          <w:rPr>
            <w:noProof/>
            <w:webHidden/>
          </w:rPr>
        </w:r>
        <w:r w:rsidR="007D6CB7">
          <w:rPr>
            <w:noProof/>
            <w:webHidden/>
          </w:rPr>
          <w:fldChar w:fldCharType="separate"/>
        </w:r>
        <w:r w:rsidR="007A4A8A">
          <w:rPr>
            <w:noProof/>
            <w:webHidden/>
          </w:rPr>
          <w:t>10</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10" w:history="1">
        <w:r w:rsidR="007D6CB7" w:rsidRPr="008904F2">
          <w:rPr>
            <w:rStyle w:val="Lienhypertexte"/>
            <w:noProof/>
          </w:rPr>
          <w:t>Section 4 : Propagande</w:t>
        </w:r>
        <w:r w:rsidR="007D6CB7">
          <w:rPr>
            <w:noProof/>
            <w:webHidden/>
          </w:rPr>
          <w:tab/>
        </w:r>
        <w:r w:rsidR="007D6CB7">
          <w:rPr>
            <w:noProof/>
            <w:webHidden/>
          </w:rPr>
          <w:fldChar w:fldCharType="begin"/>
        </w:r>
        <w:r w:rsidR="007D6CB7">
          <w:rPr>
            <w:noProof/>
            <w:webHidden/>
          </w:rPr>
          <w:instrText xml:space="preserve"> PAGEREF _Toc462401510 \h </w:instrText>
        </w:r>
        <w:r w:rsidR="007D6CB7">
          <w:rPr>
            <w:noProof/>
            <w:webHidden/>
          </w:rPr>
        </w:r>
        <w:r w:rsidR="007D6CB7">
          <w:rPr>
            <w:noProof/>
            <w:webHidden/>
          </w:rPr>
          <w:fldChar w:fldCharType="separate"/>
        </w:r>
        <w:r w:rsidR="007A4A8A">
          <w:rPr>
            <w:noProof/>
            <w:webHidden/>
          </w:rPr>
          <w:t>10</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11" w:history="1">
        <w:r w:rsidR="007D6CB7" w:rsidRPr="008904F2">
          <w:rPr>
            <w:rStyle w:val="Lienhypertexte"/>
            <w:noProof/>
          </w:rPr>
          <w:t>Livre 2 Titre IV : Election des sénateurs</w:t>
        </w:r>
        <w:r w:rsidR="007D6CB7">
          <w:rPr>
            <w:noProof/>
            <w:webHidden/>
          </w:rPr>
          <w:tab/>
        </w:r>
        <w:r w:rsidR="007D6CB7">
          <w:rPr>
            <w:noProof/>
            <w:webHidden/>
          </w:rPr>
          <w:fldChar w:fldCharType="begin"/>
        </w:r>
        <w:r w:rsidR="007D6CB7">
          <w:rPr>
            <w:noProof/>
            <w:webHidden/>
          </w:rPr>
          <w:instrText xml:space="preserve"> PAGEREF _Toc462401511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12"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_Toc462401512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13" w:history="1">
        <w:r w:rsidR="007D6CB7" w:rsidRPr="008904F2">
          <w:rPr>
            <w:rStyle w:val="Lienhypertexte"/>
            <w:noProof/>
          </w:rPr>
          <w:t>Livre III : Dispositions spécifiques aux députés élus par les Français établis hors de France</w:t>
        </w:r>
        <w:r w:rsidR="007D6CB7">
          <w:rPr>
            <w:noProof/>
            <w:webHidden/>
          </w:rPr>
          <w:tab/>
        </w:r>
        <w:r w:rsidR="007D6CB7">
          <w:rPr>
            <w:noProof/>
            <w:webHidden/>
          </w:rPr>
          <w:fldChar w:fldCharType="begin"/>
        </w:r>
        <w:r w:rsidR="007D6CB7">
          <w:rPr>
            <w:noProof/>
            <w:webHidden/>
          </w:rPr>
          <w:instrText xml:space="preserve"> PAGEREF _Toc462401513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14" w:history="1">
        <w:r w:rsidR="007D6CB7" w:rsidRPr="008904F2">
          <w:rPr>
            <w:rStyle w:val="Lienhypertexte"/>
            <w:noProof/>
          </w:rPr>
          <w:t>Section 3 : Campagne électorale</w:t>
        </w:r>
        <w:r w:rsidR="007D6CB7">
          <w:rPr>
            <w:noProof/>
            <w:webHidden/>
          </w:rPr>
          <w:tab/>
        </w:r>
        <w:r w:rsidR="007D6CB7">
          <w:rPr>
            <w:noProof/>
            <w:webHidden/>
          </w:rPr>
          <w:fldChar w:fldCharType="begin"/>
        </w:r>
        <w:r w:rsidR="007D6CB7">
          <w:rPr>
            <w:noProof/>
            <w:webHidden/>
          </w:rPr>
          <w:instrText xml:space="preserve"> PAGEREF _Toc462401514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15" w:history="1">
        <w:r w:rsidR="007D6CB7" w:rsidRPr="008904F2">
          <w:rPr>
            <w:rStyle w:val="Lienhypertexte"/>
            <w:noProof/>
          </w:rPr>
          <w:t>Livre IV : Election des conseillers régionaux et des conseillers à l'Assemblée de Corse</w:t>
        </w:r>
        <w:r w:rsidR="007D6CB7">
          <w:rPr>
            <w:noProof/>
            <w:webHidden/>
          </w:rPr>
          <w:tab/>
        </w:r>
        <w:r w:rsidR="007D6CB7">
          <w:rPr>
            <w:noProof/>
            <w:webHidden/>
          </w:rPr>
          <w:fldChar w:fldCharType="begin"/>
        </w:r>
        <w:r w:rsidR="007D6CB7">
          <w:rPr>
            <w:noProof/>
            <w:webHidden/>
          </w:rPr>
          <w:instrText xml:space="preserve"> PAGEREF _Toc462401515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16"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_Toc462401516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17" w:history="1">
        <w:r w:rsidR="007D6CB7" w:rsidRPr="008904F2">
          <w:rPr>
            <w:rStyle w:val="Lienhypertexte"/>
            <w:noProof/>
          </w:rPr>
          <w:t>Titre II : Election des conseillers à l'Assemblée de Corse</w:t>
        </w:r>
        <w:r w:rsidR="007D6CB7">
          <w:rPr>
            <w:noProof/>
            <w:webHidden/>
          </w:rPr>
          <w:tab/>
        </w:r>
        <w:r w:rsidR="007D6CB7">
          <w:rPr>
            <w:noProof/>
            <w:webHidden/>
          </w:rPr>
          <w:fldChar w:fldCharType="begin"/>
        </w:r>
        <w:r w:rsidR="007D6CB7">
          <w:rPr>
            <w:noProof/>
            <w:webHidden/>
          </w:rPr>
          <w:instrText xml:space="preserve"> PAGEREF _Toc462401517 \h </w:instrText>
        </w:r>
        <w:r w:rsidR="007D6CB7">
          <w:rPr>
            <w:noProof/>
            <w:webHidden/>
          </w:rPr>
        </w:r>
        <w:r w:rsidR="007D6CB7">
          <w:rPr>
            <w:noProof/>
            <w:webHidden/>
          </w:rPr>
          <w:fldChar w:fldCharType="separate"/>
        </w:r>
        <w:r w:rsidR="007A4A8A">
          <w:rPr>
            <w:noProof/>
            <w:webHidden/>
          </w:rPr>
          <w:t>12</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18"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_Toc462401518 \h </w:instrText>
        </w:r>
        <w:r w:rsidR="007D6CB7">
          <w:rPr>
            <w:noProof/>
            <w:webHidden/>
          </w:rPr>
        </w:r>
        <w:r w:rsidR="007D6CB7">
          <w:rPr>
            <w:noProof/>
            <w:webHidden/>
          </w:rPr>
          <w:fldChar w:fldCharType="separate"/>
        </w:r>
        <w:r w:rsidR="007A4A8A">
          <w:rPr>
            <w:noProof/>
            <w:webHidden/>
          </w:rPr>
          <w:t>12</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19" w:history="1">
        <w:r w:rsidR="007D6CB7" w:rsidRPr="008904F2">
          <w:rPr>
            <w:rStyle w:val="Lienhypertexte"/>
            <w:noProof/>
          </w:rPr>
          <w:t>Livre VI bis : Election des conseillers à l'assemblée de Guyane et des conseillers à l'assemblée de Martinique</w:t>
        </w:r>
        <w:r w:rsidR="007D6CB7">
          <w:rPr>
            <w:noProof/>
            <w:webHidden/>
          </w:rPr>
          <w:tab/>
        </w:r>
        <w:r w:rsidR="007D6CB7">
          <w:rPr>
            <w:noProof/>
            <w:webHidden/>
          </w:rPr>
          <w:fldChar w:fldCharType="begin"/>
        </w:r>
        <w:r w:rsidR="007D6CB7">
          <w:rPr>
            <w:noProof/>
            <w:webHidden/>
          </w:rPr>
          <w:instrText xml:space="preserve"> PAGEREF _Toc462401519 \h </w:instrText>
        </w:r>
        <w:r w:rsidR="007D6CB7">
          <w:rPr>
            <w:noProof/>
            <w:webHidden/>
          </w:rPr>
        </w:r>
        <w:r w:rsidR="007D6CB7">
          <w:rPr>
            <w:noProof/>
            <w:webHidden/>
          </w:rPr>
          <w:fldChar w:fldCharType="separate"/>
        </w:r>
        <w:r w:rsidR="007A4A8A">
          <w:rPr>
            <w:noProof/>
            <w:webHidden/>
          </w:rPr>
          <w:t>12</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20" w:history="1">
        <w:r w:rsidR="007D6CB7" w:rsidRPr="008904F2">
          <w:rPr>
            <w:rStyle w:val="Lienhypertexte"/>
            <w:noProof/>
          </w:rPr>
          <w:t>Chapitre IV : Propagande</w:t>
        </w:r>
        <w:r w:rsidR="007D6CB7">
          <w:rPr>
            <w:noProof/>
            <w:webHidden/>
          </w:rPr>
          <w:tab/>
        </w:r>
        <w:r w:rsidR="007D6CB7">
          <w:rPr>
            <w:noProof/>
            <w:webHidden/>
          </w:rPr>
          <w:fldChar w:fldCharType="begin"/>
        </w:r>
        <w:r w:rsidR="007D6CB7">
          <w:rPr>
            <w:noProof/>
            <w:webHidden/>
          </w:rPr>
          <w:instrText xml:space="preserve"> PAGEREF _Toc462401520 \h </w:instrText>
        </w:r>
        <w:r w:rsidR="007D6CB7">
          <w:rPr>
            <w:noProof/>
            <w:webHidden/>
          </w:rPr>
        </w:r>
        <w:r w:rsidR="007D6CB7">
          <w:rPr>
            <w:noProof/>
            <w:webHidden/>
          </w:rPr>
          <w:fldChar w:fldCharType="separate"/>
        </w:r>
        <w:r w:rsidR="007A4A8A">
          <w:rPr>
            <w:noProof/>
            <w:webHidden/>
          </w:rPr>
          <w:t>12</w:t>
        </w:r>
        <w:r w:rsidR="007D6CB7">
          <w:rPr>
            <w:noProof/>
            <w:webHidden/>
          </w:rPr>
          <w:fldChar w:fldCharType="end"/>
        </w:r>
      </w:hyperlink>
    </w:p>
    <w:bookmarkStart w:id="28" w:name="_GoBack"/>
    <w:p w:rsidR="007D6CB7" w:rsidRPr="007D6CB7" w:rsidRDefault="00B77BC9">
      <w:pPr>
        <w:pStyle w:val="TM1"/>
        <w:tabs>
          <w:tab w:val="right" w:leader="dot" w:pos="10457"/>
        </w:tabs>
        <w:rPr>
          <w:rFonts w:ascii="Calibri" w:hAnsi="Calibri"/>
          <w:noProof/>
          <w:color w:val="auto"/>
          <w:sz w:val="22"/>
          <w:szCs w:val="22"/>
        </w:rPr>
      </w:pPr>
      <w:r>
        <w:rPr>
          <w:noProof/>
        </w:rPr>
        <w:fldChar w:fldCharType="begin"/>
      </w:r>
      <w:r>
        <w:rPr>
          <w:noProof/>
        </w:rPr>
        <w:instrText xml:space="preserve"> HYPERLINK \l "_Toc462401521" </w:instrText>
      </w:r>
      <w:r w:rsidR="00173D20">
        <w:rPr>
          <w:noProof/>
        </w:rPr>
      </w:r>
      <w:r>
        <w:rPr>
          <w:noProof/>
        </w:rPr>
        <w:fldChar w:fldCharType="separate"/>
      </w:r>
      <w:r w:rsidR="007D6CB7" w:rsidRPr="008904F2">
        <w:rPr>
          <w:rStyle w:val="Lienhypertexte"/>
          <w:noProof/>
        </w:rPr>
        <w:t>Partie réglementaire</w:t>
      </w:r>
      <w:r w:rsidR="007D6CB7">
        <w:rPr>
          <w:noProof/>
          <w:webHidden/>
        </w:rPr>
        <w:tab/>
      </w:r>
      <w:r w:rsidR="007D6CB7">
        <w:rPr>
          <w:noProof/>
          <w:webHidden/>
        </w:rPr>
        <w:fldChar w:fldCharType="begin"/>
      </w:r>
      <w:r w:rsidR="007D6CB7">
        <w:rPr>
          <w:noProof/>
          <w:webHidden/>
        </w:rPr>
        <w:instrText xml:space="preserve"> PAGEREF _Toc462401521 \h </w:instrText>
      </w:r>
      <w:r w:rsidR="007D6CB7">
        <w:rPr>
          <w:noProof/>
          <w:webHidden/>
        </w:rPr>
      </w:r>
      <w:r w:rsidR="007D6CB7">
        <w:rPr>
          <w:noProof/>
          <w:webHidden/>
        </w:rPr>
        <w:fldChar w:fldCharType="separate"/>
      </w:r>
      <w:r w:rsidR="007A4A8A">
        <w:rPr>
          <w:noProof/>
          <w:webHidden/>
        </w:rPr>
        <w:t>13</w:t>
      </w:r>
      <w:r w:rsidR="007D6CB7">
        <w:rPr>
          <w:noProof/>
          <w:webHidden/>
        </w:rPr>
        <w:fldChar w:fldCharType="end"/>
      </w:r>
      <w:r>
        <w:rPr>
          <w:noProof/>
        </w:rPr>
        <w:fldChar w:fldCharType="end"/>
      </w:r>
    </w:p>
    <w:bookmarkEnd w:id="28"/>
    <w:p w:rsidR="007D6CB7" w:rsidRPr="007D6CB7" w:rsidRDefault="00B77BC9">
      <w:pPr>
        <w:pStyle w:val="TM1"/>
        <w:tabs>
          <w:tab w:val="right" w:leader="dot" w:pos="10457"/>
        </w:tabs>
        <w:rPr>
          <w:rFonts w:ascii="Calibri" w:hAnsi="Calibri"/>
          <w:noProof/>
          <w:color w:val="auto"/>
          <w:sz w:val="22"/>
          <w:szCs w:val="22"/>
        </w:rPr>
      </w:pPr>
      <w:r>
        <w:rPr>
          <w:noProof/>
        </w:rPr>
        <w:fldChar w:fldCharType="begin"/>
      </w:r>
      <w:r>
        <w:rPr>
          <w:noProof/>
        </w:rPr>
        <w:instrText xml:space="preserve"> HYPERLINK \l "_Toc462401522" </w:instrText>
      </w:r>
      <w:r w:rsidR="00173D20">
        <w:rPr>
          <w:noProof/>
        </w:rPr>
      </w:r>
      <w:r>
        <w:rPr>
          <w:noProof/>
        </w:rPr>
        <w:fldChar w:fldCharType="separate"/>
      </w:r>
      <w:r w:rsidR="007D6CB7" w:rsidRPr="008904F2">
        <w:rPr>
          <w:rStyle w:val="Lienhypertexte"/>
          <w:noProof/>
        </w:rPr>
        <w:t>Livre Ier : Election des députés, des conseillers départementaux, des conseillers métropolitains de Lyon, des conseillers municipaux et des conseillers communautaires des départements</w:t>
      </w:r>
      <w:r w:rsidR="007D6CB7">
        <w:rPr>
          <w:noProof/>
          <w:webHidden/>
        </w:rPr>
        <w:tab/>
      </w:r>
      <w:r w:rsidR="007D6CB7">
        <w:rPr>
          <w:noProof/>
          <w:webHidden/>
        </w:rPr>
        <w:fldChar w:fldCharType="begin"/>
      </w:r>
      <w:r w:rsidR="007D6CB7">
        <w:rPr>
          <w:noProof/>
          <w:webHidden/>
        </w:rPr>
        <w:instrText xml:space="preserve"> PAGEREF _Toc462401522 \h </w:instrText>
      </w:r>
      <w:r w:rsidR="007D6CB7">
        <w:rPr>
          <w:noProof/>
          <w:webHidden/>
        </w:rPr>
      </w:r>
      <w:r w:rsidR="007D6CB7">
        <w:rPr>
          <w:noProof/>
          <w:webHidden/>
        </w:rPr>
        <w:fldChar w:fldCharType="separate"/>
      </w:r>
      <w:r w:rsidR="007A4A8A">
        <w:rPr>
          <w:noProof/>
          <w:webHidden/>
        </w:rPr>
        <w:t>13</w:t>
      </w:r>
      <w:r w:rsidR="007D6CB7">
        <w:rPr>
          <w:noProof/>
          <w:webHidden/>
        </w:rPr>
        <w:fldChar w:fldCharType="end"/>
      </w:r>
      <w:r>
        <w:rPr>
          <w:noProof/>
        </w:rPr>
        <w:fldChar w:fldCharType="end"/>
      </w:r>
    </w:p>
    <w:p w:rsidR="007D6CB7" w:rsidRPr="007D6CB7" w:rsidRDefault="00B77BC9">
      <w:pPr>
        <w:pStyle w:val="TM1"/>
        <w:tabs>
          <w:tab w:val="right" w:leader="dot" w:pos="10457"/>
        </w:tabs>
        <w:rPr>
          <w:rFonts w:ascii="Calibri" w:hAnsi="Calibri"/>
          <w:noProof/>
          <w:color w:val="auto"/>
          <w:sz w:val="22"/>
          <w:szCs w:val="22"/>
        </w:rPr>
      </w:pPr>
      <w:hyperlink w:anchor="_Toc462401523" w:history="1">
        <w:r w:rsidR="007D6CB7" w:rsidRPr="008904F2">
          <w:rPr>
            <w:rStyle w:val="Lienhypertexte"/>
            <w:noProof/>
          </w:rPr>
          <w:t>Titre Ier : Dispositions communes à l'élection des députés, des conseillers départementaux, des conseillers métropolitains de Lyon, des conseillers municipaux et des conseillers communautaires .</w:t>
        </w:r>
        <w:r w:rsidR="007D6CB7">
          <w:rPr>
            <w:noProof/>
            <w:webHidden/>
          </w:rPr>
          <w:tab/>
        </w:r>
        <w:r w:rsidR="007D6CB7">
          <w:rPr>
            <w:noProof/>
            <w:webHidden/>
          </w:rPr>
          <w:fldChar w:fldCharType="begin"/>
        </w:r>
        <w:r w:rsidR="007D6CB7">
          <w:rPr>
            <w:noProof/>
            <w:webHidden/>
          </w:rPr>
          <w:instrText xml:space="preserve"> PAGEREF _Toc462401523 \h </w:instrText>
        </w:r>
        <w:r w:rsidR="007D6CB7">
          <w:rPr>
            <w:noProof/>
            <w:webHidden/>
          </w:rPr>
        </w:r>
        <w:r w:rsidR="007D6CB7">
          <w:rPr>
            <w:noProof/>
            <w:webHidden/>
          </w:rPr>
          <w:fldChar w:fldCharType="separate"/>
        </w:r>
        <w:r w:rsidR="007A4A8A">
          <w:rPr>
            <w:noProof/>
            <w:webHidden/>
          </w:rPr>
          <w:t>13</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24"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_Toc462401524 \h </w:instrText>
        </w:r>
        <w:r w:rsidR="007D6CB7">
          <w:rPr>
            <w:noProof/>
            <w:webHidden/>
          </w:rPr>
        </w:r>
        <w:r w:rsidR="007D6CB7">
          <w:rPr>
            <w:noProof/>
            <w:webHidden/>
          </w:rPr>
          <w:fldChar w:fldCharType="separate"/>
        </w:r>
        <w:r w:rsidR="007A4A8A">
          <w:rPr>
            <w:noProof/>
            <w:webHidden/>
          </w:rPr>
          <w:t>13</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25" w:history="1">
        <w:r w:rsidR="007D6CB7" w:rsidRPr="008904F2">
          <w:rPr>
            <w:rStyle w:val="Lienhypertexte"/>
            <w:noProof/>
          </w:rPr>
          <w:t>Titre II : Dispositions spéciales à l'élection des députés</w:t>
        </w:r>
        <w:r w:rsidR="007D6CB7">
          <w:rPr>
            <w:noProof/>
            <w:webHidden/>
          </w:rPr>
          <w:tab/>
        </w:r>
        <w:r w:rsidR="007D6CB7">
          <w:rPr>
            <w:noProof/>
            <w:webHidden/>
          </w:rPr>
          <w:fldChar w:fldCharType="begin"/>
        </w:r>
        <w:r w:rsidR="007D6CB7">
          <w:rPr>
            <w:noProof/>
            <w:webHidden/>
          </w:rPr>
          <w:instrText xml:space="preserve"> PAGEREF _Toc462401525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26"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_Toc462401526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27" w:history="1">
        <w:r w:rsidR="007D6CB7" w:rsidRPr="008904F2">
          <w:rPr>
            <w:rStyle w:val="Lienhypertexte"/>
            <w:noProof/>
          </w:rPr>
          <w:t>Titre III : Dispositions spéciales à l'élection des conseillers départementaux</w:t>
        </w:r>
        <w:r w:rsidR="007D6CB7">
          <w:rPr>
            <w:noProof/>
            <w:webHidden/>
          </w:rPr>
          <w:tab/>
        </w:r>
        <w:r w:rsidR="007D6CB7">
          <w:rPr>
            <w:noProof/>
            <w:webHidden/>
          </w:rPr>
          <w:fldChar w:fldCharType="begin"/>
        </w:r>
        <w:r w:rsidR="007D6CB7">
          <w:rPr>
            <w:noProof/>
            <w:webHidden/>
          </w:rPr>
          <w:instrText xml:space="preserve"> PAGEREF _Toc462401527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28"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_Toc462401528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29" w:history="1">
        <w:r w:rsidR="007D6CB7" w:rsidRPr="008904F2">
          <w:rPr>
            <w:rStyle w:val="Lienhypertexte"/>
            <w:noProof/>
          </w:rPr>
          <w:t>Titre IV : Election des sénateurs</w:t>
        </w:r>
        <w:r w:rsidR="007D6CB7">
          <w:rPr>
            <w:noProof/>
            <w:webHidden/>
          </w:rPr>
          <w:tab/>
        </w:r>
        <w:r w:rsidR="007D6CB7">
          <w:rPr>
            <w:noProof/>
            <w:webHidden/>
          </w:rPr>
          <w:fldChar w:fldCharType="begin"/>
        </w:r>
        <w:r w:rsidR="007D6CB7">
          <w:rPr>
            <w:noProof/>
            <w:webHidden/>
          </w:rPr>
          <w:instrText xml:space="preserve"> PAGEREF _Toc462401529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30"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_Toc462401530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31" w:history="1">
        <w:r w:rsidR="007D6CB7" w:rsidRPr="008904F2">
          <w:rPr>
            <w:rStyle w:val="Lienhypertexte"/>
            <w:noProof/>
          </w:rPr>
          <w:t>Livre III : Dispositions spécifiques aux députés élus par les Français établis hors de France</w:t>
        </w:r>
        <w:r w:rsidR="007D6CB7">
          <w:rPr>
            <w:noProof/>
            <w:webHidden/>
          </w:rPr>
          <w:tab/>
        </w:r>
        <w:r w:rsidR="007D6CB7">
          <w:rPr>
            <w:noProof/>
            <w:webHidden/>
          </w:rPr>
          <w:fldChar w:fldCharType="begin"/>
        </w:r>
        <w:r w:rsidR="007D6CB7">
          <w:rPr>
            <w:noProof/>
            <w:webHidden/>
          </w:rPr>
          <w:instrText xml:space="preserve"> PAGEREF _Toc462401531 \h </w:instrText>
        </w:r>
        <w:r w:rsidR="007D6CB7">
          <w:rPr>
            <w:noProof/>
            <w:webHidden/>
          </w:rPr>
        </w:r>
        <w:r w:rsidR="007D6CB7">
          <w:rPr>
            <w:noProof/>
            <w:webHidden/>
          </w:rPr>
          <w:fldChar w:fldCharType="separate"/>
        </w:r>
        <w:r w:rsidR="007A4A8A">
          <w:rPr>
            <w:noProof/>
            <w:webHidden/>
          </w:rPr>
          <w:t>16</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32" w:history="1">
        <w:r w:rsidR="007D6CB7" w:rsidRPr="008904F2">
          <w:rPr>
            <w:rStyle w:val="Lienhypertexte"/>
            <w:noProof/>
          </w:rPr>
          <w:t>Section 3 : Campagne électorale</w:t>
        </w:r>
        <w:r w:rsidR="007D6CB7">
          <w:rPr>
            <w:noProof/>
            <w:webHidden/>
          </w:rPr>
          <w:tab/>
        </w:r>
        <w:r w:rsidR="007D6CB7">
          <w:rPr>
            <w:noProof/>
            <w:webHidden/>
          </w:rPr>
          <w:fldChar w:fldCharType="begin"/>
        </w:r>
        <w:r w:rsidR="007D6CB7">
          <w:rPr>
            <w:noProof/>
            <w:webHidden/>
          </w:rPr>
          <w:instrText xml:space="preserve"> PAGEREF _Toc462401532 \h </w:instrText>
        </w:r>
        <w:r w:rsidR="007D6CB7">
          <w:rPr>
            <w:noProof/>
            <w:webHidden/>
          </w:rPr>
        </w:r>
        <w:r w:rsidR="007D6CB7">
          <w:rPr>
            <w:noProof/>
            <w:webHidden/>
          </w:rPr>
          <w:fldChar w:fldCharType="separate"/>
        </w:r>
        <w:r w:rsidR="007A4A8A">
          <w:rPr>
            <w:noProof/>
            <w:webHidden/>
          </w:rPr>
          <w:t>16</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33" w:history="1">
        <w:r w:rsidR="007D6CB7" w:rsidRPr="008904F2">
          <w:rPr>
            <w:rStyle w:val="Lienhypertexte"/>
            <w:noProof/>
          </w:rPr>
          <w:t>Livre IV : Election des conseillers régionaux et des conseillers à l'Assemblée de Corse</w:t>
        </w:r>
        <w:r w:rsidR="007D6CB7">
          <w:rPr>
            <w:noProof/>
            <w:webHidden/>
          </w:rPr>
          <w:tab/>
        </w:r>
        <w:r w:rsidR="007D6CB7">
          <w:rPr>
            <w:noProof/>
            <w:webHidden/>
          </w:rPr>
          <w:fldChar w:fldCharType="begin"/>
        </w:r>
        <w:r w:rsidR="007D6CB7">
          <w:rPr>
            <w:noProof/>
            <w:webHidden/>
          </w:rPr>
          <w:instrText xml:space="preserve"> PAGEREF _Toc462401533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34"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_Toc462401534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35" w:history="1">
        <w:r w:rsidR="007D6CB7" w:rsidRPr="008904F2">
          <w:rPr>
            <w:rStyle w:val="Lienhypertexte"/>
            <w:noProof/>
          </w:rPr>
          <w:t>Titre V : Dispositions applicables à l'élection des membres de l'assemblée territoriale des îles Wallis et Futuna</w:t>
        </w:r>
        <w:r w:rsidR="007D6CB7">
          <w:rPr>
            <w:noProof/>
            <w:webHidden/>
          </w:rPr>
          <w:tab/>
        </w:r>
        <w:r w:rsidR="007D6CB7">
          <w:rPr>
            <w:noProof/>
            <w:webHidden/>
          </w:rPr>
          <w:fldChar w:fldCharType="begin"/>
        </w:r>
        <w:r w:rsidR="007D6CB7">
          <w:rPr>
            <w:noProof/>
            <w:webHidden/>
          </w:rPr>
          <w:instrText xml:space="preserve"> PAGEREF _Toc462401535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36" w:history="1">
        <w:r w:rsidR="007D6CB7" w:rsidRPr="008904F2">
          <w:rPr>
            <w:rStyle w:val="Lienhypertexte"/>
            <w:noProof/>
          </w:rPr>
          <w:t>Chapitre II : Propagande</w:t>
        </w:r>
        <w:r w:rsidR="007D6CB7">
          <w:rPr>
            <w:noProof/>
            <w:webHidden/>
          </w:rPr>
          <w:tab/>
        </w:r>
        <w:r w:rsidR="007D6CB7">
          <w:rPr>
            <w:noProof/>
            <w:webHidden/>
          </w:rPr>
          <w:fldChar w:fldCharType="begin"/>
        </w:r>
        <w:r w:rsidR="007D6CB7">
          <w:rPr>
            <w:noProof/>
            <w:webHidden/>
          </w:rPr>
          <w:instrText xml:space="preserve"> PAGEREF _Toc462401536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37" w:history="1">
        <w:r w:rsidR="007D6CB7" w:rsidRPr="008904F2">
          <w:rPr>
            <w:rStyle w:val="Lienhypertexte"/>
            <w:noProof/>
          </w:rPr>
          <w:t>Titre VII : Dispositions applicables à l'élection des sénateurs en Nouvelle-Calédonie, en Polynésie française et dans les îles Wallis et Futuna</w:t>
        </w:r>
        <w:r w:rsidR="007D6CB7">
          <w:rPr>
            <w:noProof/>
            <w:webHidden/>
          </w:rPr>
          <w:tab/>
        </w:r>
        <w:r w:rsidR="007D6CB7">
          <w:rPr>
            <w:noProof/>
            <w:webHidden/>
          </w:rPr>
          <w:fldChar w:fldCharType="begin"/>
        </w:r>
        <w:r w:rsidR="007D6CB7">
          <w:rPr>
            <w:noProof/>
            <w:webHidden/>
          </w:rPr>
          <w:instrText xml:space="preserve"> PAGEREF _Toc462401537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38" w:history="1">
        <w:r w:rsidR="007D6CB7" w:rsidRPr="008904F2">
          <w:rPr>
            <w:rStyle w:val="Lienhypertexte"/>
            <w:noProof/>
          </w:rPr>
          <w:t>Chapitre IV : Propagande</w:t>
        </w:r>
        <w:r w:rsidR="007D6CB7">
          <w:rPr>
            <w:noProof/>
            <w:webHidden/>
          </w:rPr>
          <w:tab/>
        </w:r>
        <w:r w:rsidR="007D6CB7">
          <w:rPr>
            <w:noProof/>
            <w:webHidden/>
          </w:rPr>
          <w:fldChar w:fldCharType="begin"/>
        </w:r>
        <w:r w:rsidR="007D6CB7">
          <w:rPr>
            <w:noProof/>
            <w:webHidden/>
          </w:rPr>
          <w:instrText xml:space="preserve"> PAGEREF _Toc462401538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39" w:history="1">
        <w:r w:rsidR="007D6CB7" w:rsidRPr="008904F2">
          <w:rPr>
            <w:rStyle w:val="Lienhypertexte"/>
            <w:noProof/>
          </w:rPr>
          <w:t>Livre VI bis : Election des conseillers à l'assemblée de Guyane et des conseillers à l'assemblée de Martinique</w:t>
        </w:r>
        <w:r w:rsidR="007D6CB7">
          <w:rPr>
            <w:noProof/>
            <w:webHidden/>
          </w:rPr>
          <w:tab/>
        </w:r>
        <w:r w:rsidR="007D6CB7">
          <w:rPr>
            <w:noProof/>
            <w:webHidden/>
          </w:rPr>
          <w:fldChar w:fldCharType="begin"/>
        </w:r>
        <w:r w:rsidR="007D6CB7">
          <w:rPr>
            <w:noProof/>
            <w:webHidden/>
          </w:rPr>
          <w:instrText xml:space="preserve"> PAGEREF _Toc462401539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B77BC9">
      <w:pPr>
        <w:pStyle w:val="TM2"/>
        <w:tabs>
          <w:tab w:val="right" w:leader="dot" w:pos="10457"/>
        </w:tabs>
        <w:rPr>
          <w:rFonts w:ascii="Calibri" w:hAnsi="Calibri"/>
          <w:noProof/>
          <w:color w:val="auto"/>
          <w:sz w:val="22"/>
          <w:szCs w:val="22"/>
        </w:rPr>
      </w:pPr>
      <w:hyperlink w:anchor="_Toc462401540" w:history="1">
        <w:r w:rsidR="007D6CB7" w:rsidRPr="008904F2">
          <w:rPr>
            <w:rStyle w:val="Lienhypertexte"/>
            <w:noProof/>
          </w:rPr>
          <w:t>Chapitre IV : Propagande</w:t>
        </w:r>
        <w:r w:rsidR="007D6CB7">
          <w:rPr>
            <w:noProof/>
            <w:webHidden/>
          </w:rPr>
          <w:tab/>
        </w:r>
        <w:r w:rsidR="007D6CB7">
          <w:rPr>
            <w:noProof/>
            <w:webHidden/>
          </w:rPr>
          <w:fldChar w:fldCharType="begin"/>
        </w:r>
        <w:r w:rsidR="007D6CB7">
          <w:rPr>
            <w:noProof/>
            <w:webHidden/>
          </w:rPr>
          <w:instrText xml:space="preserve"> PAGEREF _Toc462401540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2C5C36" w:rsidRDefault="007D6CB7" w:rsidP="007D6CB7">
      <w:r w:rsidRPr="002C5C36">
        <w:fldChar w:fldCharType="end"/>
      </w:r>
    </w:p>
    <w:p w:rsidR="007D6CB7" w:rsidRPr="008F24AF" w:rsidRDefault="007D6CB7" w:rsidP="007D6CB7">
      <w:pPr>
        <w:pStyle w:val="Titre1"/>
        <w:spacing w:before="0" w:after="0"/>
      </w:pPr>
      <w:bookmarkStart w:id="29" w:name="_Toc462401502"/>
      <w:r w:rsidRPr="008F24AF">
        <w:lastRenderedPageBreak/>
        <w:t>Titre Ier : Dispositions communes à l'élection des députés, des conseillers départementaux, des conseillers municipaux et des conseillers communautaires</w:t>
      </w:r>
      <w:bookmarkEnd w:id="29"/>
    </w:p>
    <w:p w:rsidR="007D6CB7" w:rsidRPr="007D6CB7" w:rsidRDefault="007D6CB7" w:rsidP="007D6CB7">
      <w:pPr>
        <w:pStyle w:val="Titre2"/>
      </w:pPr>
      <w:bookmarkStart w:id="30" w:name="_Toc462401503"/>
      <w:r w:rsidRPr="007D6CB7">
        <w:t>Chapitre V : Propagande</w:t>
      </w:r>
      <w:bookmarkEnd w:id="30"/>
    </w:p>
    <w:p w:rsidR="007D6CB7" w:rsidRPr="007D6CB7" w:rsidRDefault="007D6CB7" w:rsidP="007D6CB7">
      <w:r w:rsidRPr="007D6CB7">
        <w:rPr>
          <w:b/>
          <w:bCs/>
          <w:color w:val="224466"/>
        </w:rPr>
        <w:t xml:space="preserve">L. 47 </w:t>
      </w:r>
      <w:r w:rsidRPr="007D6CB7">
        <w:t>Décret 64-1086 1964-10-27 JORF 28 OCTOBRE 1964</w:t>
      </w:r>
    </w:p>
    <w:p w:rsidR="007D6CB7" w:rsidRPr="007D6CB7" w:rsidRDefault="007D6CB7" w:rsidP="007D6CB7">
      <w:r w:rsidRPr="007D6CB7">
        <w:t>Les conditions dans lesquelles peuvent être tenues les réunions électorales sont fixées par la loi du 30 juin 1881 sur la liberté de réunion et par la loi du 28 mars 1907 relative aux réunions publiques.</w:t>
      </w:r>
    </w:p>
    <w:p w:rsidR="007D6CB7" w:rsidRDefault="007D6CB7" w:rsidP="007D6CB7">
      <w:r>
        <w:rPr>
          <w:b/>
          <w:bCs/>
          <w:color w:val="224466"/>
          <w:sz w:val="17"/>
          <w:szCs w:val="17"/>
        </w:rPr>
        <w:t xml:space="preserve">L. 48 </w:t>
      </w:r>
      <w:r>
        <w:t>Décret 64-1086 1964-10-27 JORF 28 OCTOBRE 1964</w:t>
      </w:r>
    </w:p>
    <w:p w:rsidR="007D6CB7" w:rsidRDefault="007D6CB7" w:rsidP="007D6CB7">
      <w:r>
        <w:t>Sont applicables à la propagande les dispositions de la loi du 29 juillet 1881 sur la liberté de la presse, à l'exception de son article 16.</w:t>
      </w:r>
    </w:p>
    <w:p w:rsidR="007D6CB7" w:rsidRDefault="007D6CB7" w:rsidP="007D6CB7">
      <w:r>
        <w:t xml:space="preserve">Ainsi qu'il est dit à l'alinéa 3 de l'article </w:t>
      </w:r>
      <w:r>
        <w:rPr>
          <w:i/>
          <w:iCs/>
          <w:color w:val="224466"/>
        </w:rPr>
        <w:t xml:space="preserve">15 </w:t>
      </w:r>
      <w:r>
        <w:t>de ladite loi, les affiches des actes émanés de l'autorité seront seules imprimées sur papier blanc.</w:t>
      </w:r>
    </w:p>
    <w:p w:rsidR="007D6CB7" w:rsidRDefault="007D6CB7" w:rsidP="007D6CB7">
      <w:r>
        <w:t xml:space="preserve">Dans les départements du Haut-Rhin, du Bas-Rhin et de la Moselle, les articles 15 et </w:t>
      </w:r>
      <w:r>
        <w:rPr>
          <w:i/>
          <w:iCs/>
          <w:color w:val="224466"/>
        </w:rPr>
        <w:t xml:space="preserve">17 </w:t>
      </w:r>
      <w:r>
        <w:t>de la loi susvisée ne sont applicables que sous réserve des dispositions de la loi locale du 10 juillet 1906.</w:t>
      </w:r>
    </w:p>
    <w:p w:rsidR="007D6CB7" w:rsidRDefault="007D6CB7" w:rsidP="007D6CB7">
      <w:r>
        <w:rPr>
          <w:b/>
          <w:bCs/>
          <w:color w:val="224466"/>
          <w:sz w:val="17"/>
          <w:szCs w:val="17"/>
        </w:rPr>
        <w:t xml:space="preserve">L. 48-1 </w:t>
      </w:r>
      <w:r>
        <w:t>LOI n°2011-412 du 14 avril 2011 - art. 2 - NOR: IOCX1101461L</w:t>
      </w:r>
    </w:p>
    <w:p w:rsidR="007D6CB7" w:rsidRDefault="007D6CB7" w:rsidP="007D6CB7">
      <w:r>
        <w:t>Les interdictions et restrictions prévues par le présent code en matière de propagande électorale sont applicables à tout message ayant le caractère de propagande électorale diffusé par tout moyen de communication au public par voie électronique.</w:t>
      </w:r>
    </w:p>
    <w:p w:rsidR="007D6CB7" w:rsidRDefault="007D6CB7" w:rsidP="007D6CB7">
      <w:r>
        <w:rPr>
          <w:b/>
          <w:bCs/>
          <w:color w:val="224466"/>
          <w:sz w:val="17"/>
          <w:szCs w:val="17"/>
        </w:rPr>
        <w:t xml:space="preserve">L. 48-2 </w:t>
      </w:r>
      <w:r>
        <w:t>LOI n°2011-412 du 14 avril 2011 - art. 3 - NOR: IOCX1101461L</w:t>
      </w:r>
    </w:p>
    <w:p w:rsidR="007D6CB7" w:rsidRDefault="007D6CB7" w:rsidP="007D6CB7">
      <w:r>
        <w:t>Il est interdit à tout candidat de porter à la connaissance du public un élément nouveau de polémique électorale à un moment tel que ses adversaires n'aient pas la possibilité d'y répondre utilement avant la fin de la campagne électorale.</w:t>
      </w:r>
    </w:p>
    <w:p w:rsidR="007D6CB7" w:rsidRDefault="007D6CB7" w:rsidP="007D6CB7">
      <w:r>
        <w:rPr>
          <w:b/>
          <w:bCs/>
          <w:color w:val="224466"/>
          <w:sz w:val="17"/>
          <w:szCs w:val="17"/>
        </w:rPr>
        <w:t xml:space="preserve">L. 49 </w:t>
      </w:r>
      <w:r>
        <w:t>LOI n°2011-412 du 14 avril 2011 - art. 4 - NOR: IOCX1101461L</w:t>
      </w:r>
    </w:p>
    <w:p w:rsidR="007D6CB7" w:rsidRDefault="007D6CB7" w:rsidP="007D6CB7">
      <w:r>
        <w:t>A partir de la veille du scrutin à zéro heure, il est interdit de distribuer ou faire distribuer des bulletins, circulaires et autres documents.</w:t>
      </w:r>
    </w:p>
    <w:p w:rsidR="007D6CB7" w:rsidRDefault="007D6CB7" w:rsidP="007D6CB7">
      <w:r>
        <w:t>A partir de la veille du scrutin à zéro heure, il est également interdit de diffuser ou de faire diffuser par tout moyen de communication au public par voie électronique tout message ayant le caractère de propagande électorale.</w:t>
      </w:r>
    </w:p>
    <w:p w:rsidR="007D6CB7" w:rsidRDefault="007D6CB7" w:rsidP="007D6CB7">
      <w:r>
        <w:rPr>
          <w:b/>
          <w:bCs/>
          <w:color w:val="224466"/>
          <w:sz w:val="17"/>
          <w:szCs w:val="17"/>
        </w:rPr>
        <w:t xml:space="preserve">L. 49-1 </w:t>
      </w:r>
      <w:r>
        <w:t>LOI n°2011-412 du 14 avril 2011 - art. 5 - NOR: IOCX1101461L</w:t>
      </w:r>
    </w:p>
    <w:p w:rsidR="007D6CB7" w:rsidRDefault="007D6CB7" w:rsidP="007D6CB7">
      <w:r>
        <w:t>A partir de la veille du scrutin à zéro heure, il est interdit de procéder, par un système automatisé ou non, à l'appel téléphonique en série des électeurs afin de les inciter à voter pour un candidat.</w:t>
      </w:r>
    </w:p>
    <w:p w:rsidR="007D6CB7" w:rsidRDefault="007D6CB7" w:rsidP="007D6CB7">
      <w:r>
        <w:rPr>
          <w:b/>
          <w:bCs/>
          <w:color w:val="224466"/>
          <w:sz w:val="17"/>
          <w:szCs w:val="17"/>
        </w:rPr>
        <w:t xml:space="preserve">L. 50 </w:t>
      </w:r>
      <w:r>
        <w:t>Décret 64-1086 1964-10-27 JORF 28 OCTOBRE 1964</w:t>
      </w:r>
    </w:p>
    <w:p w:rsidR="007D6CB7" w:rsidRDefault="007D6CB7" w:rsidP="007D6CB7">
      <w:r>
        <w:t>Il est interdit à tout agent de l'autorité publique ou municipale de distribuer des bulletins de vote, professions de foi et circulaires des candidats.</w:t>
      </w:r>
    </w:p>
    <w:p w:rsidR="007D6CB7" w:rsidRDefault="007D6CB7" w:rsidP="007D6CB7">
      <w:r>
        <w:rPr>
          <w:b/>
          <w:bCs/>
          <w:color w:val="224466"/>
          <w:sz w:val="17"/>
          <w:szCs w:val="17"/>
        </w:rPr>
        <w:t xml:space="preserve">L. 50-1 </w:t>
      </w:r>
      <w:r>
        <w:t>LOI n°2011-412 du 14 avril 2011 - art. 6 - NOR: IOCX1101461L</w:t>
      </w:r>
    </w:p>
    <w:p w:rsidR="007D6CB7" w:rsidRDefault="007D6CB7" w:rsidP="007D6CB7">
      <w: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7D6CB7" w:rsidRDefault="007D6CB7" w:rsidP="007D6CB7">
      <w:r>
        <w:rPr>
          <w:rFonts w:ascii="Arial" w:hAnsi="Arial" w:cs="Arial"/>
          <w:b/>
          <w:bCs/>
          <w:color w:val="224466"/>
        </w:rPr>
        <w:t xml:space="preserve">L. 51 </w:t>
      </w:r>
      <w:r>
        <w:rPr>
          <w:rFonts w:ascii="Arial" w:hAnsi="Arial" w:cs="Arial"/>
          <w:i/>
          <w:iCs/>
          <w:sz w:val="13"/>
          <w:szCs w:val="13"/>
        </w:rPr>
        <w:t>LOI n°2013-403 du 17 mai 2013 - art. 19 - NOR: INTX1238496L</w:t>
      </w:r>
      <w:r>
        <w:t>Pendant la durée de la période électorale, dans chaque commune, des emplacements spéciaux sont réservés par l'autorité municipale pour l'apposition des affiches électorales.</w:t>
      </w:r>
    </w:p>
    <w:p w:rsidR="007D6CB7" w:rsidRDefault="007D6CB7" w:rsidP="007D6CB7">
      <w:r>
        <w:t>Dans chacun de ces emplacements, une surface égale est attribuée à chaque candidat, chaque binôme de candidats ou à chaque liste de candidats.</w:t>
      </w:r>
    </w:p>
    <w:p w:rsidR="007D6CB7" w:rsidRDefault="007D6CB7" w:rsidP="007D6CB7">
      <w:r>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7D6CB7" w:rsidRDefault="007D6CB7" w:rsidP="007D6CB7">
      <w:r>
        <w:rPr>
          <w:b/>
          <w:bCs/>
          <w:color w:val="224466"/>
          <w:sz w:val="17"/>
          <w:szCs w:val="17"/>
        </w:rPr>
        <w:t xml:space="preserve">L. 52 </w:t>
      </w:r>
      <w:r>
        <w:t>Décret 64-1086 1964-10-27 JORF 28 OCTOBRE 1964</w:t>
      </w:r>
    </w:p>
    <w:p w:rsidR="007D6CB7" w:rsidRDefault="007D6CB7" w:rsidP="007D6CB7">
      <w:r>
        <w:t>Si le maire refuse ou néglige de se conformer aux prescriptions de l'article précédent et aux dispositions réglementaires prises pour leur exécution, le préfet doit en assurer immédiatement l'application par lui-même ou par un délégué.</w:t>
      </w:r>
    </w:p>
    <w:p w:rsidR="007D6CB7" w:rsidRDefault="007D6CB7" w:rsidP="007D6CB7">
      <w:r>
        <w:rPr>
          <w:b/>
          <w:bCs/>
          <w:color w:val="224466"/>
          <w:sz w:val="17"/>
          <w:szCs w:val="17"/>
        </w:rPr>
        <w:t xml:space="preserve">L. 52-1 </w:t>
      </w:r>
      <w:r>
        <w:t>LOI n°2011-412 du 14 avril 2011 - art. 6 - NOR: IOCX1101461L</w:t>
      </w:r>
    </w:p>
    <w:p w:rsidR="007D6CB7" w:rsidRDefault="007D6CB7" w:rsidP="007D6CB7">
      <w: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w:t>
      </w:r>
    </w:p>
    <w:p w:rsidR="007D6CB7" w:rsidRDefault="007D6CB7" w:rsidP="007D6CB7">
      <w: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7D6CB7" w:rsidRDefault="007D6CB7" w:rsidP="007D6CB7">
      <w:r>
        <w:rPr>
          <w:b/>
          <w:bCs/>
          <w:color w:val="224466"/>
          <w:sz w:val="17"/>
          <w:szCs w:val="17"/>
        </w:rPr>
        <w:t xml:space="preserve">L. 52-2 </w:t>
      </w:r>
      <w:r>
        <w:t>LOI n°2016-508 du 25 avril 2016 - art. 1 - NOR: INTX1527491L</w:t>
      </w:r>
    </w:p>
    <w:p w:rsidR="007D6CB7" w:rsidRDefault="007D6CB7" w:rsidP="007D6CB7">
      <w:r>
        <w:t>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7D6CB7" w:rsidRDefault="007D6CB7" w:rsidP="007D6CB7">
      <w:r>
        <w:t>En cas d'élections partielles, les mêmes dispositions s'appliquent jusqu'à la fermeture du dernier bureau de vote de la circonscription territoriale intéressée.</w:t>
      </w:r>
    </w:p>
    <w:p w:rsidR="007D6CB7" w:rsidRDefault="007D6CB7" w:rsidP="007D6CB7">
      <w:r>
        <w:rPr>
          <w:b/>
          <w:bCs/>
          <w:color w:val="224466"/>
          <w:sz w:val="17"/>
          <w:szCs w:val="17"/>
        </w:rPr>
        <w:t xml:space="preserve">L. 52-3 </w:t>
      </w:r>
      <w:r>
        <w:t>LOI n°2013-403 du 17 mai 2013 - art. 19 - NOR: INTX1238496L</w:t>
      </w:r>
    </w:p>
    <w:p w:rsidR="007D6CB7" w:rsidRDefault="007D6CB7" w:rsidP="007D6CB7">
      <w:r>
        <w:t>Chaque candidat, chaque binôme de candidats ou liste de candidats peut faire imprimer un emblème sur ses bulletins de vote.</w:t>
      </w:r>
    </w:p>
    <w:p w:rsidR="007D6CB7" w:rsidRDefault="007D6CB7" w:rsidP="007D6CB7"/>
    <w:p w:rsidR="007D6CB7" w:rsidRDefault="007D6CB7" w:rsidP="007D6CB7">
      <w:pPr>
        <w:pStyle w:val="Titre2"/>
      </w:pPr>
      <w:bookmarkStart w:id="31" w:name="_Toc462401504"/>
      <w:r>
        <w:lastRenderedPageBreak/>
        <w:t>Dispositions pénales</w:t>
      </w:r>
      <w:bookmarkEnd w:id="31"/>
    </w:p>
    <w:p w:rsidR="007D6CB7" w:rsidRDefault="007D6CB7" w:rsidP="007D6CB7">
      <w:r>
        <w:t>(…)</w:t>
      </w:r>
    </w:p>
    <w:p w:rsidR="007D6CB7" w:rsidRDefault="007D6CB7" w:rsidP="007D6CB7">
      <w:r>
        <w:rPr>
          <w:b/>
          <w:bCs/>
          <w:color w:val="224466"/>
          <w:sz w:val="17"/>
          <w:szCs w:val="17"/>
        </w:rPr>
        <w:t xml:space="preserve">L. 89 </w:t>
      </w:r>
      <w:r>
        <w:t>LOI n°2016-508 du 25 avril 2016 - art. 4 - NOR: INTX1527491L</w:t>
      </w:r>
    </w:p>
    <w:p w:rsidR="007D6CB7" w:rsidRDefault="007D6CB7" w:rsidP="007D6CB7">
      <w:r>
        <w:t xml:space="preserve">Toute infraction aux dispositions de l'article </w:t>
      </w:r>
      <w:r>
        <w:rPr>
          <w:i/>
          <w:iCs/>
          <w:color w:val="224466"/>
        </w:rPr>
        <w:t xml:space="preserve">L. 49 </w:t>
      </w:r>
      <w:r>
        <w:t>sera punie d'une amende de 3 750 euros sans préjudice de la confiscation des bulletins et autres documents distribués ou diffusés par tout moyen.</w:t>
      </w:r>
    </w:p>
    <w:p w:rsidR="007D6CB7" w:rsidRDefault="007D6CB7" w:rsidP="007D6CB7">
      <w:r>
        <w:rPr>
          <w:b/>
          <w:bCs/>
          <w:color w:val="224466"/>
          <w:sz w:val="17"/>
          <w:szCs w:val="17"/>
        </w:rPr>
        <w:t xml:space="preserve">L. 90 </w:t>
      </w:r>
      <w:r>
        <w:t>Ordonnance n°2000-916 du 19 septembre 2000 - art. 1 (V) JORF 22 septembre 2000 en vigueur le 1er janvier 2002</w:t>
      </w:r>
    </w:p>
    <w:p w:rsidR="007D6CB7" w:rsidRDefault="007D6CB7" w:rsidP="007D6CB7">
      <w:r>
        <w:t>- NOR: JUSX0000106R</w:t>
      </w:r>
    </w:p>
    <w:p w:rsidR="007D6CB7" w:rsidRDefault="007D6CB7" w:rsidP="007D6CB7">
      <w:r>
        <w:t>Sera passible d'une amende de 9 000 euros :</w:t>
      </w:r>
    </w:p>
    <w:p w:rsidR="007D6CB7" w:rsidRDefault="007D6CB7" w:rsidP="007D6CB7">
      <w:r>
        <w:t>-tout candidat qui utilisera ou permettra d'utiliser son panneau d'affichage dans un but autre que la présentation et la défense de sa candidature et de son programme, pour son remerciement ou son désistement ;</w:t>
      </w:r>
    </w:p>
    <w:p w:rsidR="007D6CB7" w:rsidRDefault="007D6CB7" w:rsidP="007D6CB7">
      <w:r>
        <w:t>-tout candidat qui cédera à un tiers son emplacement d'affichage.</w:t>
      </w:r>
    </w:p>
    <w:p w:rsidR="007D6CB7" w:rsidRDefault="007D6CB7" w:rsidP="007D6CB7">
      <w:r>
        <w:t>Il sera en outre redevable des pénalités afférentes à l'affichage sans timbre.</w:t>
      </w:r>
    </w:p>
    <w:p w:rsidR="007D6CB7" w:rsidRDefault="007D6CB7" w:rsidP="007D6CB7">
      <w:r>
        <w:t xml:space="preserve">L'amende prévue à l'alinéa 1 du présent article sera également applicable à toute personne qui aura contrevenu aux dispositions du dernier alinéa de l'article </w:t>
      </w:r>
      <w:r>
        <w:rPr>
          <w:i/>
          <w:iCs/>
          <w:color w:val="224466"/>
        </w:rPr>
        <w:t>L. 51</w:t>
      </w:r>
      <w:r>
        <w:t>.</w:t>
      </w:r>
    </w:p>
    <w:p w:rsidR="007D6CB7" w:rsidRDefault="007D6CB7" w:rsidP="007D6CB7">
      <w:r>
        <w:rPr>
          <w:b/>
          <w:bCs/>
          <w:color w:val="224466"/>
          <w:sz w:val="17"/>
          <w:szCs w:val="17"/>
        </w:rPr>
        <w:t xml:space="preserve">L. 90-1 </w:t>
      </w:r>
      <w:r>
        <w:t>LOI n°2016-508 du 25 avril 2016 - art. 4 - NOR: INTX1527491L</w:t>
      </w:r>
    </w:p>
    <w:p w:rsidR="007D6CB7" w:rsidRDefault="007D6CB7" w:rsidP="007D6CB7">
      <w:r>
        <w:t xml:space="preserve">Toute infraction aux dispositions des articles </w:t>
      </w:r>
      <w:r>
        <w:rPr>
          <w:i/>
          <w:iCs/>
          <w:color w:val="224466"/>
        </w:rPr>
        <w:t xml:space="preserve">L. 52-1 </w:t>
      </w:r>
      <w:r>
        <w:t xml:space="preserve">et </w:t>
      </w:r>
      <w:r>
        <w:rPr>
          <w:i/>
          <w:iCs/>
          <w:color w:val="224466"/>
        </w:rPr>
        <w:t xml:space="preserve">L. 52-2 </w:t>
      </w:r>
      <w:r>
        <w:t>sera punie d'une amende de 75 000 euros.</w:t>
      </w:r>
    </w:p>
    <w:p w:rsidR="007D6CB7" w:rsidRDefault="007D6CB7" w:rsidP="007D6CB7">
      <w:r>
        <w:rPr>
          <w:b/>
          <w:bCs/>
          <w:color w:val="224466"/>
          <w:sz w:val="17"/>
          <w:szCs w:val="17"/>
        </w:rPr>
        <w:t xml:space="preserve">L. 97 </w:t>
      </w:r>
      <w:r>
        <w:t>Ordonnance n°2000-916 du 19 septembre 2000 - art. 1 (V) JORF 22 septembre 2000 en vigueur le 1er janvier 2002</w:t>
      </w:r>
    </w:p>
    <w:p w:rsidR="007D6CB7" w:rsidRDefault="007D6CB7" w:rsidP="007D6CB7">
      <w:r>
        <w:t>- NOR: JUSX0000106R</w:t>
      </w:r>
    </w:p>
    <w:p w:rsidR="007D6CB7" w:rsidRDefault="007D6CB7" w:rsidP="007D6CB7">
      <w:r>
        <w:t xml:space="preserve">Ceux qui, à l'aide de fausses nouvelles, bruits calomnieux ou autres </w:t>
      </w:r>
      <w:proofErr w:type="spellStart"/>
      <w:r>
        <w:t>manoeuvres</w:t>
      </w:r>
      <w:proofErr w:type="spellEnd"/>
      <w:r>
        <w:t xml:space="preserve"> frauduleuses, auront surpris ou détourné des suffrages, déterminé un ou plusieurs électeurs à s'abstenir de voter, seront punis d'un emprisonnement d'un an et d'une amende de 15 000 euros.</w:t>
      </w:r>
    </w:p>
    <w:p w:rsidR="007D6CB7" w:rsidRDefault="007D6CB7" w:rsidP="007D6CB7">
      <w:r>
        <w:rPr>
          <w:b/>
          <w:bCs/>
          <w:color w:val="224466"/>
          <w:sz w:val="17"/>
          <w:szCs w:val="17"/>
        </w:rPr>
        <w:t xml:space="preserve">L. 98 </w:t>
      </w:r>
      <w:r>
        <w:t>Ordonnance n°2000-916 du 19 septembre 2000 - art. 1 (V) JORF 22 septembre 2000 en vigueur le 1er janvier 2002</w:t>
      </w:r>
    </w:p>
    <w:p w:rsidR="007D6CB7" w:rsidRDefault="007D6CB7" w:rsidP="007D6CB7">
      <w:r>
        <w:t>- NOR: JUSX0000106R</w:t>
      </w:r>
    </w:p>
    <w:p w:rsidR="007D6CB7" w:rsidRDefault="007D6CB7" w:rsidP="007D6CB7">
      <w: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7D6CB7" w:rsidRDefault="007D6CB7" w:rsidP="007D6CB7">
      <w:r>
        <w:rPr>
          <w:b/>
          <w:bCs/>
          <w:color w:val="224466"/>
          <w:sz w:val="17"/>
          <w:szCs w:val="17"/>
        </w:rPr>
        <w:t xml:space="preserve">L. 99 </w:t>
      </w:r>
      <w:r>
        <w:t>Ordonnance n°2000-916 du 19 septembre 2000 - art. 1 (V) JORF 22 septembre 2000 en vigueur le 1er janvier 2002</w:t>
      </w:r>
    </w:p>
    <w:p w:rsidR="007D6CB7" w:rsidRDefault="007D6CB7" w:rsidP="007D6CB7">
      <w:r>
        <w:t>- NOR: JUSX0000106R</w:t>
      </w:r>
    </w:p>
    <w:p w:rsidR="007D6CB7" w:rsidRDefault="007D6CB7" w:rsidP="007D6CB7">
      <w:r>
        <w:t>Toute irruption dans un collège électoral consommée ou tentée avec violence en vue d'empêcher un choix sera punie d'un emprisonnement de cinq ans et d'une amende de 22 500 euros.</w:t>
      </w:r>
    </w:p>
    <w:p w:rsidR="007D6CB7" w:rsidRDefault="007D6CB7" w:rsidP="007D6CB7">
      <w:r>
        <w:rPr>
          <w:b/>
          <w:bCs/>
          <w:color w:val="224466"/>
          <w:sz w:val="17"/>
          <w:szCs w:val="17"/>
        </w:rPr>
        <w:t xml:space="preserve">L. 100 </w:t>
      </w:r>
      <w:r>
        <w:t>Décret 64-1086 1964-10-27 JORF 28 OCTOBRE 1964</w:t>
      </w:r>
    </w:p>
    <w:p w:rsidR="007D6CB7" w:rsidRDefault="007D6CB7" w:rsidP="007D6CB7">
      <w:r>
        <w:t>Si les coupables étaient porteurs d'armes ou si le scrutin a été violé, la peine sera de dix ans d'emprisonnement.</w:t>
      </w:r>
    </w:p>
    <w:p w:rsidR="007D6CB7" w:rsidRDefault="007D6CB7" w:rsidP="007D6CB7">
      <w:r>
        <w:rPr>
          <w:b/>
          <w:bCs/>
          <w:color w:val="224466"/>
          <w:sz w:val="17"/>
          <w:szCs w:val="17"/>
        </w:rPr>
        <w:t xml:space="preserve">L. 101 </w:t>
      </w:r>
      <w:r>
        <w:t>Décret 64-1086 1964-10-27 JORF 28 OCTOBRE 1964</w:t>
      </w:r>
    </w:p>
    <w:p w:rsidR="007D6CB7" w:rsidRDefault="007D6CB7" w:rsidP="007D6CB7">
      <w:r>
        <w:t>Elle sera la réclusion criminelle à temps de vingt ans si le crime a été commis par suite d'un plan concerté pour être exécuté, soit dans toute la République, soit dans un ou plusieurs départements, soit dans un ou plusieurs arrondissements.</w:t>
      </w:r>
    </w:p>
    <w:p w:rsidR="007D6CB7" w:rsidRDefault="007D6CB7" w:rsidP="007D6CB7">
      <w:r>
        <w:rPr>
          <w:b/>
          <w:bCs/>
          <w:color w:val="224466"/>
          <w:sz w:val="17"/>
          <w:szCs w:val="17"/>
        </w:rPr>
        <w:t xml:space="preserve">L. 102 </w:t>
      </w:r>
      <w:r>
        <w:t>Ordonnance n°2000-916 du 19 septembre 2000 - art. 1 (V) JORF 22 septembre 2000 en vigueur le 1er janvier 2002</w:t>
      </w:r>
    </w:p>
    <w:p w:rsidR="007D6CB7" w:rsidRDefault="007D6CB7" w:rsidP="007D6CB7">
      <w:r>
        <w:t>- NOR: JUSX0000106R</w:t>
      </w:r>
    </w:p>
    <w:p w:rsidR="007D6CB7" w:rsidRDefault="007D6CB7" w:rsidP="007D6CB7">
      <w: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7D6CB7" w:rsidRDefault="007D6CB7" w:rsidP="007D6CB7">
      <w:r>
        <w:rPr>
          <w:b/>
          <w:bCs/>
          <w:color w:val="224466"/>
          <w:sz w:val="17"/>
          <w:szCs w:val="17"/>
        </w:rPr>
        <w:t xml:space="preserve">L. 103 </w:t>
      </w:r>
      <w:r>
        <w:t>Ordonnance n°2000-916 du 19 septembre 2000 - art. 1 (V) JORF 22 septembre 2000 en vigueur le 1er janvier 2002</w:t>
      </w:r>
    </w:p>
    <w:p w:rsidR="007D6CB7" w:rsidRDefault="007D6CB7" w:rsidP="007D6CB7">
      <w:r>
        <w:t>- NOR: JUSX0000106R</w:t>
      </w:r>
    </w:p>
    <w:p w:rsidR="007D6CB7" w:rsidRDefault="007D6CB7" w:rsidP="007D6CB7">
      <w:r>
        <w:t>L'enlèvement de l'urne contenant les suffrages émis et non encore dépouillés sera puni d'un emprisonnement de cinq ans, et d'une amende de 22 500 euros.</w:t>
      </w:r>
    </w:p>
    <w:p w:rsidR="007D6CB7" w:rsidRDefault="007D6CB7" w:rsidP="007D6CB7">
      <w:r>
        <w:t>Si cet enlèvement a été effectué en réunion et avec violence, la peine sera de dix ans d'emprisonnement.</w:t>
      </w:r>
    </w:p>
    <w:p w:rsidR="007D6CB7" w:rsidRDefault="007D6CB7" w:rsidP="007D6CB7">
      <w:r>
        <w:rPr>
          <w:b/>
          <w:bCs/>
          <w:color w:val="224466"/>
          <w:sz w:val="17"/>
          <w:szCs w:val="17"/>
        </w:rPr>
        <w:t xml:space="preserve">L. 116 </w:t>
      </w:r>
      <w:r>
        <w:t>Loi n°88-1262 du 30 décembre 1988 - art. 17 - JORF 4 janvier 1989 - NOR: INTX8800142L</w:t>
      </w:r>
    </w:p>
    <w:p w:rsidR="007D6CB7" w:rsidRDefault="007D6CB7" w:rsidP="007D6CB7">
      <w:r>
        <w:t xml:space="preserve">Ceux qui, par des </w:t>
      </w:r>
      <w:proofErr w:type="spellStart"/>
      <w:r>
        <w:t>manoeuvres</w:t>
      </w:r>
      <w:proofErr w:type="spellEnd"/>
      <w:r>
        <w:t xml:space="preserve"> frauduleuses quelconques, accomplies même en dehors des locaux ou commissions visés à l'article </w:t>
      </w:r>
      <w:r>
        <w:rPr>
          <w:i/>
          <w:iCs/>
          <w:color w:val="224466"/>
        </w:rPr>
        <w:t>L. 113</w:t>
      </w:r>
      <w:r>
        <w:t xml:space="preserve">, auront porté atteinte ou tenté de porter atteinte à la sincérité d'un scrutin, violé ou tenté de violer le secret du vote, empêché ou tenté d'empêcher les opérations du scrutin, ou qui, par les mêmes </w:t>
      </w:r>
      <w:proofErr w:type="spellStart"/>
      <w:r>
        <w:t>manoeuvres</w:t>
      </w:r>
      <w:proofErr w:type="spellEnd"/>
      <w:r>
        <w:t>, en auront changé ou tenté de changer les résultats, seront punis des peines portées audit article.</w:t>
      </w:r>
    </w:p>
    <w:p w:rsidR="007D6CB7" w:rsidRDefault="007D6CB7" w:rsidP="007D6CB7">
      <w:r>
        <w:t xml:space="preserve">Les mêmes peines seront appliquées à tout individu qui aura porté atteinte ou tenté de porter atteinte au fonctionnement d'une machine à voter en vue d'empêcher les opérations du scrutin ou d'en fausser les résultats. </w:t>
      </w:r>
    </w:p>
    <w:p w:rsidR="007D6CB7" w:rsidRDefault="007D6CB7" w:rsidP="007D6CB7">
      <w:r>
        <w:t>Les mêmes peines seront appliquées à toute personne qui aura fait expulser sans motif légitime de la salle de vote un assesseur ou un délégué ou qui l'aura empêché d'exercer ses prérogatives.</w:t>
      </w:r>
    </w:p>
    <w:p w:rsidR="007D6CB7" w:rsidRDefault="007D6CB7" w:rsidP="007D6CB7">
      <w:r>
        <w:rPr>
          <w:b/>
          <w:bCs/>
          <w:color w:val="224466"/>
          <w:sz w:val="17"/>
          <w:szCs w:val="17"/>
        </w:rPr>
        <w:t xml:space="preserve">L. 117 </w:t>
      </w:r>
      <w:r>
        <w:t>LOI n°2013-907 du 11 octobre 2013 - art. 27 - NOR: PRMX1309699L</w:t>
      </w:r>
    </w:p>
    <w:p w:rsidR="007D6CB7" w:rsidRDefault="007D6CB7" w:rsidP="007D6CB7">
      <w:r>
        <w:t xml:space="preserve">Les personnes physiques coupables des infractions prévues par les articles </w:t>
      </w:r>
      <w:r>
        <w:rPr>
          <w:i/>
          <w:iCs/>
          <w:color w:val="224466"/>
        </w:rPr>
        <w:t xml:space="preserve">L. 86 </w:t>
      </w:r>
      <w:r>
        <w:t xml:space="preserve">à </w:t>
      </w:r>
      <w:r>
        <w:rPr>
          <w:i/>
          <w:iCs/>
          <w:color w:val="224466"/>
        </w:rPr>
        <w:t>L. 88</w:t>
      </w:r>
      <w:r>
        <w:t xml:space="preserve">, </w:t>
      </w:r>
      <w:r>
        <w:rPr>
          <w:i/>
          <w:iCs/>
          <w:color w:val="224466"/>
        </w:rPr>
        <w:t xml:space="preserve">L. 91 </w:t>
      </w:r>
      <w:r>
        <w:t xml:space="preserve">à </w:t>
      </w:r>
      <w:r>
        <w:rPr>
          <w:i/>
          <w:iCs/>
          <w:color w:val="224466"/>
        </w:rPr>
        <w:t>L. 104</w:t>
      </w:r>
      <w:r>
        <w:t xml:space="preserve">, </w:t>
      </w:r>
      <w:r>
        <w:rPr>
          <w:i/>
          <w:iCs/>
          <w:color w:val="224466"/>
        </w:rPr>
        <w:t xml:space="preserve">L. 106 </w:t>
      </w:r>
      <w:r>
        <w:t xml:space="preserve">à </w:t>
      </w:r>
      <w:r>
        <w:rPr>
          <w:i/>
          <w:iCs/>
          <w:color w:val="224466"/>
        </w:rPr>
        <w:t>L. 109</w:t>
      </w:r>
      <w:r>
        <w:t xml:space="preserve">, </w:t>
      </w:r>
      <w:r>
        <w:rPr>
          <w:i/>
          <w:iCs/>
          <w:color w:val="224466"/>
        </w:rPr>
        <w:t>L. 111</w:t>
      </w:r>
      <w:r>
        <w:t xml:space="preserve">, </w:t>
      </w:r>
      <w:r>
        <w:rPr>
          <w:i/>
          <w:iCs/>
          <w:color w:val="224466"/>
        </w:rPr>
        <w:t xml:space="preserve">L. 113 </w:t>
      </w:r>
      <w:r>
        <w:t xml:space="preserve">et </w:t>
      </w:r>
      <w:r>
        <w:rPr>
          <w:i/>
          <w:iCs/>
          <w:color w:val="224466"/>
        </w:rPr>
        <w:t xml:space="preserve">L. 116 </w:t>
      </w:r>
      <w:r>
        <w:t xml:space="preserve">encourent également l'interdiction des droits civiques mentionnés aux 1° et 2° de l'article </w:t>
      </w:r>
      <w:r>
        <w:rPr>
          <w:i/>
          <w:iCs/>
          <w:color w:val="224466"/>
        </w:rPr>
        <w:t xml:space="preserve">131-26 </w:t>
      </w:r>
      <w:r>
        <w:t xml:space="preserve">du code pénal ainsi que l'inéligibilité prévue à l'article </w:t>
      </w:r>
      <w:r>
        <w:rPr>
          <w:i/>
          <w:iCs/>
          <w:color w:val="224466"/>
        </w:rPr>
        <w:t xml:space="preserve">131-26-1 </w:t>
      </w:r>
      <w:r>
        <w:t>du même code, suivant les modalités prévues à ces articles.</w:t>
      </w:r>
    </w:p>
    <w:p w:rsidR="007D6CB7" w:rsidRDefault="007D6CB7" w:rsidP="007D6CB7">
      <w:r>
        <w:t xml:space="preserve">Les personnes physiques déclarées coupables du crime prévu à l'article </w:t>
      </w:r>
      <w:r>
        <w:rPr>
          <w:i/>
          <w:iCs/>
          <w:color w:val="224466"/>
        </w:rPr>
        <w:t xml:space="preserve">L. 101 </w:t>
      </w:r>
      <w:r>
        <w:t xml:space="preserve">encourent également à titre de peines complémentaires l'interdiction, suivant les modalités prévues par l'article </w:t>
      </w:r>
      <w:r>
        <w:rPr>
          <w:i/>
          <w:iCs/>
          <w:color w:val="224466"/>
        </w:rPr>
        <w:t xml:space="preserve">131-27 </w:t>
      </w:r>
      <w:r>
        <w:t>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7D6CB7" w:rsidRDefault="007D6CB7" w:rsidP="007D6CB7">
      <w:r>
        <w:lastRenderedPageBreak/>
        <w:t xml:space="preserve">La juridiction peut ordonner l'affichage ou la diffusion de la décision prononcée, dans les conditions prévues par l'article </w:t>
      </w:r>
      <w:r>
        <w:rPr>
          <w:i/>
          <w:iCs/>
          <w:color w:val="224466"/>
        </w:rPr>
        <w:t xml:space="preserve">131-35 </w:t>
      </w:r>
      <w:r>
        <w:t>du code pénal.</w:t>
      </w:r>
    </w:p>
    <w:p w:rsidR="007D6CB7" w:rsidRDefault="007D6CB7" w:rsidP="007D6CB7">
      <w:r>
        <w:rPr>
          <w:b/>
          <w:bCs/>
          <w:color w:val="224466"/>
          <w:sz w:val="17"/>
          <w:szCs w:val="17"/>
        </w:rPr>
        <w:t xml:space="preserve">L. 117-1 </w:t>
      </w:r>
      <w:r>
        <w:t xml:space="preserve">Loi 75-1329 1975-12-31 </w:t>
      </w:r>
      <w:proofErr w:type="gramStart"/>
      <w:r>
        <w:t>art</w:t>
      </w:r>
      <w:proofErr w:type="gramEnd"/>
      <w:r>
        <w:t>. 12 JORF 3 janvier 1976</w:t>
      </w:r>
    </w:p>
    <w:p w:rsidR="007D6CB7" w:rsidRDefault="007D6CB7" w:rsidP="007D6CB7">
      <w:r>
        <w:t>Lorsque la juridiction administrative a retenu, dans sa décision définitive, des faits de fraude électorale, elle communique le dossier au procureur de la République compétent.</w:t>
      </w:r>
    </w:p>
    <w:p w:rsidR="007D6CB7" w:rsidRDefault="007D6CB7" w:rsidP="007D6CB7">
      <w:r>
        <w:rPr>
          <w:b/>
          <w:bCs/>
          <w:color w:val="224466"/>
          <w:sz w:val="17"/>
          <w:szCs w:val="17"/>
        </w:rPr>
        <w:t xml:space="preserve">L. 117-2 </w:t>
      </w:r>
      <w:r>
        <w:t>LOI n°2016-508 du 25 avril 2016 - art. 5 - NOR: INTX1527491L</w:t>
      </w:r>
    </w:p>
    <w:p w:rsidR="007D6CB7" w:rsidRDefault="007D6CB7" w:rsidP="007D6CB7">
      <w:r>
        <w:t>Le présent chapitre est applicable au vote par machine à voter et au vote par correspondance électronique.</w:t>
      </w:r>
    </w:p>
    <w:p w:rsidR="007D6CB7" w:rsidRPr="007D6CB7" w:rsidRDefault="007D6CB7" w:rsidP="007D6CB7">
      <w:pPr>
        <w:rPr>
          <w:rFonts w:ascii="Cambria" w:hAnsi="Cambria"/>
          <w:b/>
          <w:bCs/>
          <w:color w:val="365F91"/>
          <w:sz w:val="22"/>
          <w:szCs w:val="28"/>
        </w:rPr>
      </w:pPr>
    </w:p>
    <w:p w:rsidR="007D6CB7" w:rsidRDefault="007D6CB7" w:rsidP="007D6CB7">
      <w:pPr>
        <w:pStyle w:val="Titre1"/>
        <w:rPr>
          <w:sz w:val="17"/>
          <w:szCs w:val="17"/>
        </w:rPr>
      </w:pPr>
      <w:bookmarkStart w:id="32" w:name="_Toc462401505"/>
      <w:r>
        <w:t>Titre II : Dispositions spéciales à l'élection des députés</w:t>
      </w:r>
      <w:bookmarkEnd w:id="32"/>
    </w:p>
    <w:p w:rsidR="007D6CB7" w:rsidRDefault="007D6CB7" w:rsidP="007D6CB7">
      <w:pPr>
        <w:pStyle w:val="Titre2"/>
      </w:pPr>
      <w:bookmarkStart w:id="33" w:name="_Toc462401506"/>
      <w:r>
        <w:t>Chapitre VI : Propagande</w:t>
      </w:r>
      <w:bookmarkEnd w:id="33"/>
    </w:p>
    <w:p w:rsidR="007D6CB7" w:rsidRDefault="007D6CB7" w:rsidP="007D6CB7">
      <w:r>
        <w:rPr>
          <w:b/>
          <w:bCs/>
          <w:color w:val="224466"/>
          <w:sz w:val="17"/>
          <w:szCs w:val="17"/>
        </w:rPr>
        <w:t xml:space="preserve">L. 164 </w:t>
      </w:r>
      <w:r>
        <w:t>Décret 64-1086 1964-10-27 JORF 28 OCTOBRE 1964</w:t>
      </w:r>
    </w:p>
    <w:p w:rsidR="007D6CB7" w:rsidRDefault="007D6CB7" w:rsidP="007D6CB7">
      <w:r>
        <w:t>La campagne électorale est ouverte à partir du vingtième jour qui précède la date du scrutin.</w:t>
      </w:r>
    </w:p>
    <w:p w:rsidR="007D6CB7" w:rsidRDefault="007D6CB7" w:rsidP="007D6CB7">
      <w:r>
        <w:t xml:space="preserve">Les dispositions de l'article </w:t>
      </w:r>
      <w:r>
        <w:rPr>
          <w:i/>
          <w:iCs/>
          <w:color w:val="224466"/>
        </w:rPr>
        <w:t xml:space="preserve">L. 51 </w:t>
      </w:r>
      <w:r>
        <w:t>sont applicables à partir du même jour.</w:t>
      </w:r>
    </w:p>
    <w:p w:rsidR="007D6CB7" w:rsidRDefault="007D6CB7" w:rsidP="007D6CB7">
      <w:r>
        <w:rPr>
          <w:b/>
          <w:bCs/>
          <w:color w:val="224466"/>
          <w:sz w:val="17"/>
          <w:szCs w:val="17"/>
        </w:rPr>
        <w:t xml:space="preserve">L. 165 </w:t>
      </w:r>
      <w:r>
        <w:t>LOI n°2011-412 du 14 avril 2011 - art. 7 - NOR: IOCX1101461L</w:t>
      </w:r>
    </w:p>
    <w:p w:rsidR="007D6CB7" w:rsidRDefault="007D6CB7" w:rsidP="007D6CB7">
      <w:r>
        <w:t xml:space="preserve">Un décret en Conseil d'Etat fixe le nombre et les dimensions des affiches que chaque candidat peut faire apposer sur les emplacements et panneaux d'affichage visés à l'article </w:t>
      </w:r>
      <w:r>
        <w:rPr>
          <w:i/>
          <w:iCs/>
          <w:color w:val="224466"/>
        </w:rPr>
        <w:t xml:space="preserve">L. 51 </w:t>
      </w:r>
      <w:r>
        <w:t>ainsi que le nombre et les dimensions des circulaires et bulletins de vote qu'il peut faire imprimer et envoyer aux électeurs.</w:t>
      </w:r>
    </w:p>
    <w:p w:rsidR="007D6CB7" w:rsidRDefault="007D6CB7" w:rsidP="007D6CB7">
      <w:r>
        <w:t xml:space="preserve">Sous réserve des dispositions de l'article </w:t>
      </w:r>
      <w:r>
        <w:rPr>
          <w:i/>
          <w:iCs/>
          <w:color w:val="224466"/>
        </w:rPr>
        <w:t xml:space="preserve">L. 163 </w:t>
      </w:r>
      <w:r>
        <w:t>le bulletin de vote doit comporter le nom du candidat et celui du remplaçant.</w:t>
      </w:r>
    </w:p>
    <w:p w:rsidR="007D6CB7" w:rsidRPr="008F24AF" w:rsidRDefault="007D6CB7" w:rsidP="007D6CB7">
      <w:r w:rsidRPr="008F24AF">
        <w:t xml:space="preserve">L'impression et l'utilisation, sous quelque forme que ce soit, de </w:t>
      </w:r>
      <w:proofErr w:type="gramStart"/>
      <w:r w:rsidRPr="008F24AF">
        <w:t>tout</w:t>
      </w:r>
      <w:proofErr w:type="gramEnd"/>
      <w:r w:rsidRPr="008F24AF">
        <w:t xml:space="preserve"> autre circulaire, affiche ou bulletin sont interdites.</w:t>
      </w:r>
    </w:p>
    <w:p w:rsidR="007D6CB7" w:rsidRDefault="007D6CB7" w:rsidP="007D6CB7">
      <w:r>
        <w:rPr>
          <w:b/>
          <w:bCs/>
          <w:color w:val="224466"/>
          <w:sz w:val="17"/>
          <w:szCs w:val="17"/>
        </w:rPr>
        <w:t xml:space="preserve">L. 166 </w:t>
      </w:r>
      <w:r>
        <w:t>Loi n°86-825 du 11 juillet 1986 - art. 1 - JORF 12 juillet 1986</w:t>
      </w:r>
    </w:p>
    <w:p w:rsidR="007D6CB7" w:rsidRDefault="007D6CB7" w:rsidP="007D6CB7">
      <w:r>
        <w:t>Vingt jours avant la date des élections, il est institué pour chaque circonscription une commission chargée d'assurer l'envoi et la distribution de tous les documents de propagande électorale.</w:t>
      </w:r>
    </w:p>
    <w:p w:rsidR="007D6CB7" w:rsidRDefault="007D6CB7" w:rsidP="007D6CB7">
      <w:r>
        <w:t>La composition et les conditions de fonctionnement de cette commission sont fixées par un décret en Conseil d'Etat.</w:t>
      </w:r>
    </w:p>
    <w:p w:rsidR="007D6CB7" w:rsidRDefault="007D6CB7" w:rsidP="007D6CB7">
      <w:r>
        <w:t>Les candidats désignent un mandataire qui participe aux travaux de cette commission avec voix consultative.</w:t>
      </w:r>
    </w:p>
    <w:p w:rsidR="007D6CB7" w:rsidRDefault="007D6CB7" w:rsidP="007D6CB7">
      <w:r>
        <w:rPr>
          <w:b/>
          <w:bCs/>
          <w:color w:val="224466"/>
          <w:sz w:val="17"/>
          <w:szCs w:val="17"/>
        </w:rPr>
        <w:t xml:space="preserve">L. 167 </w:t>
      </w:r>
      <w:r>
        <w:t>Loi n°95-65 du 19 janvier 1995 - art. 11 - - NOR: INTX9400550L</w:t>
      </w:r>
    </w:p>
    <w:p w:rsidR="007D6CB7" w:rsidRDefault="007D6CB7" w:rsidP="007D6CB7">
      <w:r>
        <w:t xml:space="preserve">L'Etat prend à sa charge les dépenses provenant des opérations effectuées par les commissions instituées par l'article </w:t>
      </w:r>
      <w:r>
        <w:rPr>
          <w:i/>
          <w:iCs/>
          <w:color w:val="224466"/>
        </w:rPr>
        <w:t xml:space="preserve">L. 166 </w:t>
      </w:r>
      <w:r>
        <w:t>ainsi que celles qui résultent de leur fonctionnement.</w:t>
      </w:r>
    </w:p>
    <w:p w:rsidR="007D6CB7" w:rsidRDefault="007D6CB7" w:rsidP="007D6CB7">
      <w:r>
        <w:t>En outre, il est remboursé aux candidats ayant obtenu au moins 5 % des suffrages exprimés le coût du papier, l'impression des bulletins de vote, affiches, circulaires ainsi que les frais d'affichage.</w:t>
      </w:r>
    </w:p>
    <w:p w:rsidR="007D6CB7" w:rsidRDefault="007D6CB7" w:rsidP="007D6CB7">
      <w:r>
        <w:rPr>
          <w:b/>
          <w:bCs/>
          <w:color w:val="224466"/>
          <w:sz w:val="17"/>
          <w:szCs w:val="17"/>
        </w:rPr>
        <w:t xml:space="preserve">L. 167-1 </w:t>
      </w:r>
      <w:r>
        <w:t>Ordonnance n°2003-1165 du 8 décembre 2003 - art. 16 - JORF 9 décembre 2003 - NOR: INTX0300161R</w:t>
      </w:r>
    </w:p>
    <w:p w:rsidR="007D6CB7" w:rsidRDefault="007D6CB7" w:rsidP="007D6CB7">
      <w:r>
        <w:t>I. - Les partis et groupements peuvent utiliser les antennes du service public de radiodiffusion et de télévision pour leur campagne en vue des élections législatives. Chaque émission est diffusée par les sociétés nationales de télévision et de radiodiffusion sonore.</w:t>
      </w:r>
    </w:p>
    <w:p w:rsidR="007D6CB7" w:rsidRDefault="007D6CB7" w:rsidP="007D6CB7">
      <w:r>
        <w:t>II. - Pour le premier tour de scrutin, une durée d'émission de trois heures est mise à la disposition des partis et groupements représentés par des groupes parlementaires de l'Assemblée nationale.</w:t>
      </w:r>
    </w:p>
    <w:p w:rsidR="007D6CB7" w:rsidRDefault="007D6CB7" w:rsidP="007D6CB7">
      <w:r>
        <w:t>Cette durée est divisée en deux séries égales, l'une étant affectée aux groupes qui appartiennent à la majorité, l'autre à ceux qui ne lui appartiennent pas.</w:t>
      </w:r>
    </w:p>
    <w:p w:rsidR="007D6CB7" w:rsidRDefault="007D6CB7" w:rsidP="007D6CB7">
      <w:r>
        <w:t>Le temps attribué à chaque groupement ou parti dans le cadre de chacune de ces séries d'émissions est déterminé par accord entre les présidents des groupes intéressés. A défaut d'accord amiable, la répartition est fixée par les membres composant le bureau de l'Assemblée nationale sortante, en tenant compte notamment de l'importance respective de ces groupes ; pour cette délibération, le bureau est complété par les présidents de groupe.</w:t>
      </w:r>
    </w:p>
    <w:p w:rsidR="007D6CB7" w:rsidRDefault="007D6CB7" w:rsidP="007D6CB7">
      <w:r>
        <w:t>Les émissions précédant le deuxième tour de scrutin ont une durée d'une heure trente : elles sont réparties entre les mêmes partis et groupements et selon les mêmes proportions.</w:t>
      </w:r>
    </w:p>
    <w:p w:rsidR="007D6CB7" w:rsidRDefault="007D6CB7" w:rsidP="007D6CB7">
      <w:r>
        <w:t>III. - Tout parti ou groupement politique qui n'est pas représenté par des groupes parlementaires de l'Assemblée nationale a accès, à sa demande, aux émissions du service public de la communication audiovisuelle pour une durée de sept minutes au premier tour et de cinq minutes au second, dès lors qu'au moins soixante-quinze candidats ont indiqué, dans leur déclaration de candidature, s'y rattacher pour l'application de la procédure prévue par le deuxième alinéa de l'article 9 de la loi n°</w:t>
      </w:r>
      <w:r>
        <w:rPr>
          <w:i/>
          <w:iCs/>
          <w:color w:val="224466"/>
        </w:rPr>
        <w:t xml:space="preserve">88-277 </w:t>
      </w:r>
      <w:r>
        <w:t>du 11 mars 1988 relative à la transparence financière de la vie politique.</w:t>
      </w:r>
    </w:p>
    <w:p w:rsidR="007D6CB7" w:rsidRDefault="007D6CB7" w:rsidP="007D6CB7">
      <w:r>
        <w:t>L'habilitation est donnée à ces partis ou groupements dans des conditions qui seront fixées par décret.</w:t>
      </w:r>
    </w:p>
    <w:p w:rsidR="007D6CB7" w:rsidRDefault="007D6CB7" w:rsidP="007D6CB7">
      <w:r>
        <w:t>IV. - Les conditions de productions, de programmation et de diffusion des émissions sont fixés, après consultation des conseils d'administration des sociétés nationales de télévision et de radiodiffusion, par le conseil supérieur de l'audiovisuel.</w:t>
      </w:r>
    </w:p>
    <w:p w:rsidR="007D6CB7" w:rsidRDefault="007D6CB7" w:rsidP="007D6CB7">
      <w:r>
        <w:t>V. - En ce qui concerne les émissions destinées à être reçues hors métropole, le conseil supérieur de l'audiovisuel tient compte des délais d'acheminement et des différences d'heures.</w:t>
      </w:r>
    </w:p>
    <w:p w:rsidR="007D6CB7" w:rsidRDefault="007D6CB7" w:rsidP="007D6CB7">
      <w:r>
        <w:rPr>
          <w:b/>
          <w:bCs/>
          <w:color w:val="224466"/>
          <w:sz w:val="17"/>
          <w:szCs w:val="17"/>
        </w:rPr>
        <w:t xml:space="preserve">L. 168 </w:t>
      </w:r>
      <w:r>
        <w:t>Ordonnance n°2000-916 du 19 septembre 2000 - art. 1 (V) JORF 22 septembre 2000 en vigueur le 1er janvier 2002</w:t>
      </w:r>
    </w:p>
    <w:p w:rsidR="007D6CB7" w:rsidRDefault="007D6CB7" w:rsidP="007D6CB7">
      <w:r>
        <w:t>- NOR: JUSX0000106R</w:t>
      </w:r>
    </w:p>
    <w:p w:rsidR="007D6CB7" w:rsidRDefault="007D6CB7" w:rsidP="007D6CB7">
      <w:r>
        <w:t xml:space="preserve">Sera puni d'une amende de 3 750 euros et d'un emprisonnement de trois mois ou de l'une de ces deux peines seulement quiconque aura enfreint les dispositions des articles L. 158, alinéas 2 et 3, et </w:t>
      </w:r>
      <w:r>
        <w:rPr>
          <w:i/>
          <w:iCs/>
          <w:color w:val="224466"/>
        </w:rPr>
        <w:t xml:space="preserve">L. 164 </w:t>
      </w:r>
      <w:r>
        <w:t xml:space="preserve">à </w:t>
      </w:r>
      <w:r>
        <w:rPr>
          <w:i/>
          <w:iCs/>
          <w:color w:val="224466"/>
        </w:rPr>
        <w:t>L. 167</w:t>
      </w:r>
      <w:r>
        <w:t>.</w:t>
      </w:r>
    </w:p>
    <w:p w:rsidR="007D6CB7" w:rsidRDefault="007D6CB7" w:rsidP="007D6CB7">
      <w:r>
        <w:rPr>
          <w:b/>
          <w:bCs/>
          <w:color w:val="224466"/>
          <w:sz w:val="17"/>
          <w:szCs w:val="17"/>
        </w:rPr>
        <w:t xml:space="preserve">L. 169 </w:t>
      </w:r>
      <w:r>
        <w:t>Décret 64-1086 1964-10-27 JORF 28 OCTOBRE 1964</w:t>
      </w:r>
    </w:p>
    <w:p w:rsidR="007D6CB7" w:rsidRDefault="007D6CB7" w:rsidP="007D6CB7">
      <w:r>
        <w:t xml:space="preserve">Il est interdit de signer ou d'apposer des affiches, d'envoyer et de distribuer des bulletins, circulaires ou professions de foi dans l'intérêt d'un candidat qui ne s'est pas conformé aux prescriptions de l'alinéa 1 de l'article </w:t>
      </w:r>
      <w:r>
        <w:rPr>
          <w:i/>
          <w:iCs/>
          <w:color w:val="224466"/>
        </w:rPr>
        <w:t>L. 156</w:t>
      </w:r>
      <w:r>
        <w:t>.</w:t>
      </w:r>
    </w:p>
    <w:p w:rsidR="007D6CB7" w:rsidRDefault="007D6CB7" w:rsidP="007D6CB7">
      <w:r>
        <w:rPr>
          <w:b/>
          <w:bCs/>
          <w:color w:val="224466"/>
          <w:sz w:val="17"/>
          <w:szCs w:val="17"/>
        </w:rPr>
        <w:t xml:space="preserve">L. 170 </w:t>
      </w:r>
      <w:r>
        <w:t>Décret 64-1086 1964-10-27 JORF 28 OCTOBRE 1964</w:t>
      </w:r>
    </w:p>
    <w:p w:rsidR="007D6CB7" w:rsidRDefault="007D6CB7" w:rsidP="007D6CB7">
      <w:r>
        <w:t xml:space="preserve">Les affiches, placards, professions de foi, bulletins de vote apposés ou distribués pour appuyer une candidature dans une circonscription où elle ne peut être produite contrairement aux dispositions de l'alinéa 1 de l'article </w:t>
      </w:r>
      <w:r>
        <w:rPr>
          <w:i/>
          <w:iCs/>
          <w:color w:val="224466"/>
        </w:rPr>
        <w:t xml:space="preserve">L. 156 </w:t>
      </w:r>
      <w:r>
        <w:t>seront enlevés ou saisis.</w:t>
      </w:r>
    </w:p>
    <w:p w:rsidR="007D6CB7" w:rsidRDefault="007D6CB7" w:rsidP="007D6CB7">
      <w:r>
        <w:rPr>
          <w:b/>
          <w:bCs/>
          <w:color w:val="224466"/>
          <w:sz w:val="17"/>
          <w:szCs w:val="17"/>
        </w:rPr>
        <w:t xml:space="preserve">L. 171 </w:t>
      </w:r>
      <w:r>
        <w:t>Ordonnance n°2000-916 du 19 septembre 2000 - art. 1 (V) JORF 22 septembre 2000 en vigueur le 1er janvier 2002</w:t>
      </w:r>
    </w:p>
    <w:p w:rsidR="007D6CB7" w:rsidRDefault="007D6CB7" w:rsidP="007D6CB7">
      <w:r>
        <w:t>- NOR: JUSX0000106R</w:t>
      </w:r>
    </w:p>
    <w:p w:rsidR="007D6CB7" w:rsidRDefault="007D6CB7" w:rsidP="007D6CB7">
      <w:r>
        <w:lastRenderedPageBreak/>
        <w:t xml:space="preserve">Seront punis d'une amende de 9 000 euros, le candidat contrevenant aux dispositions du premier alinéa de l'article </w:t>
      </w:r>
      <w:r>
        <w:rPr>
          <w:i/>
          <w:iCs/>
          <w:color w:val="224466"/>
        </w:rPr>
        <w:t>L. 156</w:t>
      </w:r>
      <w:r>
        <w:t xml:space="preserve">, et d'une amende de 4 500 euros toute personne qui agira en violation de l'article </w:t>
      </w:r>
      <w:r>
        <w:rPr>
          <w:i/>
          <w:iCs/>
          <w:color w:val="224466"/>
        </w:rPr>
        <w:t>L. 169</w:t>
      </w:r>
      <w:r>
        <w:t>.</w:t>
      </w:r>
    </w:p>
    <w:p w:rsidR="007D6CB7" w:rsidRDefault="007D6CB7" w:rsidP="007D6CB7"/>
    <w:p w:rsidR="007D6CB7" w:rsidRDefault="007D6CB7" w:rsidP="007D6CB7">
      <w:pPr>
        <w:pStyle w:val="Titre1"/>
      </w:pPr>
      <w:bookmarkStart w:id="34" w:name="_Toc462401507"/>
      <w:r>
        <w:t>Titre III : Dispositions spéciales à l'élection des conseillers départementaux</w:t>
      </w:r>
      <w:bookmarkEnd w:id="34"/>
    </w:p>
    <w:p w:rsidR="007D6CB7" w:rsidRDefault="007D6CB7" w:rsidP="007D6CB7">
      <w:pPr>
        <w:pStyle w:val="Titre2"/>
      </w:pPr>
      <w:bookmarkStart w:id="35" w:name="_Toc462401508"/>
      <w:r>
        <w:t>Chapitre V : Propagande</w:t>
      </w:r>
      <w:bookmarkEnd w:id="35"/>
    </w:p>
    <w:p w:rsidR="007D6CB7" w:rsidRDefault="007D6CB7" w:rsidP="007D6CB7">
      <w:r>
        <w:rPr>
          <w:b/>
          <w:bCs/>
          <w:color w:val="224466"/>
          <w:sz w:val="17"/>
          <w:szCs w:val="17"/>
        </w:rPr>
        <w:t xml:space="preserve">L. 211 </w:t>
      </w:r>
      <w:r>
        <w:t>LOI n°2011-412 du 14 avril 2011 - art. 7 - NOR: IOCX1101461L</w:t>
      </w:r>
    </w:p>
    <w:p w:rsidR="007D6CB7" w:rsidRDefault="007D6CB7" w:rsidP="007D6CB7">
      <w:r>
        <w:t>L'impression et l'utilisation, sous quelque forme que ce soit, de circulaires, affiches et bulletins de vote pour la propagande électorale, en dehors des conditions fixées par les dispositions en vigueur, sont interdites.</w:t>
      </w:r>
    </w:p>
    <w:p w:rsidR="007D6CB7" w:rsidRDefault="007D6CB7" w:rsidP="007D6CB7">
      <w:r>
        <w:rPr>
          <w:b/>
          <w:bCs/>
          <w:color w:val="224466"/>
          <w:sz w:val="17"/>
          <w:szCs w:val="17"/>
        </w:rPr>
        <w:t xml:space="preserve">L. 212 </w:t>
      </w:r>
      <w:r>
        <w:t>LOI n°2013-403 du 17 mai 2013 - art. 19 - NOR: INTX1238496L</w:t>
      </w:r>
    </w:p>
    <w:p w:rsidR="007D6CB7" w:rsidRDefault="007D6CB7" w:rsidP="007D6CB7">
      <w:r>
        <w:t xml:space="preserve">Dans les circonscriptions électorales, des commissions, dans lesquelles sont obligatoirement représentés les binômes de candidats remplissant les conditions exigées pour bénéficier des moyens de propagande et dont la composition et le fonctionnement sont fixés par le décret en Conseil d'Etat prévu à l'article </w:t>
      </w:r>
      <w:r>
        <w:rPr>
          <w:i/>
          <w:iCs/>
          <w:color w:val="224466"/>
        </w:rPr>
        <w:t>L. 217</w:t>
      </w:r>
      <w:r>
        <w:t>, sont chargées d'assurer l'envoi et la distribution des documents de propagande électorale.</w:t>
      </w:r>
    </w:p>
    <w:p w:rsidR="007D6CB7" w:rsidRDefault="007D6CB7" w:rsidP="007D6CB7">
      <w:r>
        <w:rPr>
          <w:b/>
          <w:bCs/>
          <w:color w:val="224466"/>
          <w:sz w:val="17"/>
          <w:szCs w:val="17"/>
        </w:rPr>
        <w:t xml:space="preserve">L. 215 </w:t>
      </w:r>
      <w:r>
        <w:t>Ordonnance n°2000-916 du 19 septembre 2000 - art. 1 (V) JORF 22 septembre 2000 en vigueur le 1er janvier 2002</w:t>
      </w:r>
    </w:p>
    <w:p w:rsidR="007D6CB7" w:rsidRDefault="007D6CB7" w:rsidP="007D6CB7">
      <w:r>
        <w:t>- NOR: JUSX0000106R</w:t>
      </w:r>
    </w:p>
    <w:p w:rsidR="007D6CB7" w:rsidRDefault="007D6CB7" w:rsidP="007D6CB7">
      <w:r>
        <w:t>Sera puni d'une amende de 3 750 euros et d'un emprisonnement d'un an, ou de l'une de ces deux peines seulement :</w:t>
      </w:r>
    </w:p>
    <w:p w:rsidR="007D6CB7" w:rsidRDefault="007D6CB7" w:rsidP="007D6CB7">
      <w:r>
        <w:t xml:space="preserve">1° Quiconque enfreindra les dispositions de l'article </w:t>
      </w:r>
      <w:r>
        <w:rPr>
          <w:i/>
          <w:iCs/>
          <w:color w:val="224466"/>
        </w:rPr>
        <w:t xml:space="preserve">L. 211 </w:t>
      </w:r>
      <w:r>
        <w:t>;</w:t>
      </w:r>
    </w:p>
    <w:p w:rsidR="007D6CB7" w:rsidRDefault="007D6CB7" w:rsidP="007D6CB7">
      <w:r>
        <w:t>2° Quiconque se servira de la franchise pour adresser aux électeurs tous autres documents que ceux envoyés par les commissions de propagande.</w:t>
      </w:r>
    </w:p>
    <w:p w:rsidR="007D6CB7" w:rsidRDefault="007D6CB7" w:rsidP="007D6CB7">
      <w:r>
        <w:rPr>
          <w:b/>
          <w:bCs/>
          <w:color w:val="224466"/>
          <w:sz w:val="17"/>
          <w:szCs w:val="17"/>
        </w:rPr>
        <w:t xml:space="preserve">L. 216 </w:t>
      </w:r>
      <w:r>
        <w:t>LOI n°2013-403 du 17 mai 2013 - art. 19 - NOR: INTX1238496L</w:t>
      </w:r>
    </w:p>
    <w:p w:rsidR="007D6CB7" w:rsidRDefault="007D6CB7" w:rsidP="007D6CB7">
      <w:r>
        <w:t xml:space="preserve">L'Etat prend à sa charge les dépenses provenant des opérations effectuées par les commissions instituées à l'article </w:t>
      </w:r>
      <w:r>
        <w:rPr>
          <w:i/>
          <w:iCs/>
          <w:color w:val="224466"/>
        </w:rPr>
        <w:t>L. 212</w:t>
      </w:r>
      <w:r>
        <w:t>, celles qui résultent de leur fonctionnement, ainsi que le coût du papier, l'impression des bulletins de vote, circulaires et affiches et les frais d'affichage, pour les binômes de candidats ayant satisfait aux obligations de l'article L. 213 et ayant obtenu au moins 5 % des suffrages exprimés à l'un des deux tours de scrutin.</w:t>
      </w:r>
    </w:p>
    <w:p w:rsidR="007D6CB7" w:rsidRDefault="007D6CB7" w:rsidP="007D6CB7">
      <w:r>
        <w:rPr>
          <w:b/>
          <w:bCs/>
          <w:color w:val="224466"/>
          <w:sz w:val="17"/>
          <w:szCs w:val="17"/>
        </w:rPr>
        <w:t xml:space="preserve">L. 217 </w:t>
      </w:r>
      <w:r>
        <w:t>Décret 64-1086 1964-10-27 JORF 28 OCTOBRE 1964</w:t>
      </w:r>
    </w:p>
    <w:p w:rsidR="007D6CB7" w:rsidRDefault="007D6CB7" w:rsidP="007D6CB7">
      <w:r>
        <w:t>Un décret en Conseil d'Etat détermine les conditions d'application des articles du présent chapitre.</w:t>
      </w:r>
    </w:p>
    <w:p w:rsidR="007D6CB7" w:rsidRDefault="007D6CB7" w:rsidP="007D6CB7"/>
    <w:p w:rsidR="007D6CB7" w:rsidRDefault="007D6CB7" w:rsidP="007D6CB7">
      <w:pPr>
        <w:pStyle w:val="Titre1"/>
      </w:pPr>
      <w:bookmarkStart w:id="36" w:name="_Toc462401509"/>
      <w:r>
        <w:t>Titre IV : Dispositions spéciales à l'élection des conseillers municipaux et des membres du Conseil de Paris</w:t>
      </w:r>
      <w:bookmarkEnd w:id="36"/>
    </w:p>
    <w:p w:rsidR="007D6CB7" w:rsidRDefault="007D6CB7" w:rsidP="007D6CB7">
      <w:pPr>
        <w:pStyle w:val="Titre2"/>
      </w:pPr>
      <w:bookmarkStart w:id="37" w:name="_Toc462401510"/>
      <w:r>
        <w:t>Section 4 : Propagande</w:t>
      </w:r>
      <w:bookmarkEnd w:id="37"/>
    </w:p>
    <w:p w:rsidR="007D6CB7" w:rsidRDefault="007D6CB7" w:rsidP="007D6CB7">
      <w:r>
        <w:rPr>
          <w:b/>
          <w:bCs/>
          <w:color w:val="224466"/>
          <w:sz w:val="17"/>
          <w:szCs w:val="17"/>
        </w:rPr>
        <w:t xml:space="preserve">L. 240 </w:t>
      </w:r>
      <w:r>
        <w:t>LOI n°2011-412 du 14 avril 2011 - art. 7 - NOR: IOCX1101461L</w:t>
      </w:r>
    </w:p>
    <w:p w:rsidR="007D6CB7" w:rsidRDefault="007D6CB7" w:rsidP="007D6CB7">
      <w:r>
        <w:t xml:space="preserve">L'impression et l'utilisation, sous quelque forme que ce soit, de circulaires, affiches et bulletins de vote pour la propagande électorale en dehors des conditions fixées par les dispositions en vigueur sont interdites. </w:t>
      </w:r>
    </w:p>
    <w:p w:rsidR="007D6CB7" w:rsidRDefault="007D6CB7" w:rsidP="007D6CB7">
      <w:r>
        <w:rPr>
          <w:b/>
          <w:bCs/>
          <w:color w:val="224466"/>
          <w:sz w:val="17"/>
          <w:szCs w:val="17"/>
        </w:rPr>
        <w:t xml:space="preserve">L. 241 </w:t>
      </w:r>
      <w:r>
        <w:t>Décret 64-1086 1964-10-27 JORF 28 OCTOBRE 1964</w:t>
      </w:r>
    </w:p>
    <w:p w:rsidR="007D6CB7" w:rsidRDefault="007D6CB7" w:rsidP="007D6CB7">
      <w:r>
        <w:t>Des commissions, dont la composition et le fonctionnement sont fixés par décret, sont chargées, pour les communes de 2 500 habitants et plus, d'assurer l'envoi et la distribution des documents de propagande électorale.</w:t>
      </w:r>
    </w:p>
    <w:p w:rsidR="007D6CB7" w:rsidRDefault="007D6CB7" w:rsidP="007D6CB7">
      <w:r>
        <w:rPr>
          <w:b/>
          <w:bCs/>
          <w:color w:val="224466"/>
          <w:sz w:val="17"/>
          <w:szCs w:val="17"/>
        </w:rPr>
        <w:t xml:space="preserve">L. 242 </w:t>
      </w:r>
      <w:r>
        <w:t>Loi n°88-1262 du 30 décembre 1988 - art. 29 - JORF 4 janvier 1989 - NOR: INTX8800142L</w:t>
      </w:r>
    </w:p>
    <w:p w:rsidR="007D6CB7" w:rsidRDefault="007D6CB7" w:rsidP="007D6CB7">
      <w:r>
        <w:t xml:space="preserve">L'Etat prend à sa charge les dépenses provenant des opérations effectuées par les commissions instituées par l'article </w:t>
      </w:r>
      <w:r>
        <w:rPr>
          <w:i/>
          <w:iCs/>
          <w:color w:val="224466"/>
        </w:rPr>
        <w:t>L. 241</w:t>
      </w:r>
      <w:r>
        <w:t>, ainsi que celles qui résultent de leur fonctionnement.</w:t>
      </w:r>
    </w:p>
    <w:p w:rsidR="007D6CB7" w:rsidRDefault="007D6CB7" w:rsidP="007D6CB7">
      <w:r>
        <w:t>Dans les communes visées aux chapitres III et IV du présent titre, il est remboursé aux candidats le coût du papier, l'impression des bulletins de vote, affiches et circulaires, ainsi que les frais d'affichage.</w:t>
      </w:r>
    </w:p>
    <w:p w:rsidR="007D6CB7" w:rsidRDefault="007D6CB7" w:rsidP="007D6CB7">
      <w:r>
        <w:rPr>
          <w:b/>
          <w:bCs/>
          <w:color w:val="224466"/>
          <w:sz w:val="17"/>
          <w:szCs w:val="17"/>
        </w:rPr>
        <w:t xml:space="preserve">L. 243 </w:t>
      </w:r>
      <w:r>
        <w:t>Décret 64-1086 1964-10-27 JORF 28 OCTOBRE 1964</w:t>
      </w:r>
    </w:p>
    <w:p w:rsidR="007D6CB7" w:rsidRDefault="007D6CB7" w:rsidP="007D6CB7">
      <w:r>
        <w:t xml:space="preserve">Les dépenses visées à l'article </w:t>
      </w:r>
      <w:r>
        <w:rPr>
          <w:i/>
          <w:iCs/>
          <w:color w:val="224466"/>
        </w:rPr>
        <w:t xml:space="preserve">L. 242 </w:t>
      </w:r>
      <w:r>
        <w:t>ne sont remboursées qu'aux listes et aux candidats isolés remplissant les conditions exigées pour bénéficier des moyens de propagande et qui ont obtenu au moins 5 % des suffrages exprimés.</w:t>
      </w:r>
    </w:p>
    <w:p w:rsidR="007D6CB7" w:rsidRDefault="007D6CB7" w:rsidP="007D6CB7">
      <w:r>
        <w:rPr>
          <w:b/>
          <w:bCs/>
          <w:color w:val="224466"/>
          <w:sz w:val="17"/>
          <w:szCs w:val="17"/>
        </w:rPr>
        <w:t xml:space="preserve">L. 246 </w:t>
      </w:r>
      <w:r>
        <w:t>Ordonnance n°2000-916 du 19 septembre 2000 - art. 1 (V) JORF 22 septembre 2000 en vigueur le 1er janvier 2002</w:t>
      </w:r>
    </w:p>
    <w:p w:rsidR="007D6CB7" w:rsidRDefault="007D6CB7" w:rsidP="007D6CB7">
      <w:r>
        <w:t>- NOR: JUSX0000106R</w:t>
      </w:r>
    </w:p>
    <w:p w:rsidR="007D6CB7" w:rsidRDefault="007D6CB7" w:rsidP="007D6CB7">
      <w:r>
        <w:t xml:space="preserve">Sera puni d'une amende de 3 750 euros et d'un emprisonnement de six mois, ou de l'une de ces deux peines seulement, quiconque enfreindra les dispositions de l'article </w:t>
      </w:r>
      <w:r>
        <w:rPr>
          <w:i/>
          <w:iCs/>
          <w:color w:val="224466"/>
        </w:rPr>
        <w:t>L. 240</w:t>
      </w:r>
      <w:r>
        <w:t>.</w:t>
      </w:r>
    </w:p>
    <w:p w:rsidR="007D6CB7" w:rsidRDefault="007D6CB7" w:rsidP="007D6CB7"/>
    <w:p w:rsidR="007D6CB7" w:rsidRDefault="007D6CB7" w:rsidP="007D6CB7"/>
    <w:p w:rsidR="007D6CB7" w:rsidRDefault="00A87879" w:rsidP="007D6CB7">
      <w:pPr>
        <w:pStyle w:val="Titre1"/>
      </w:pPr>
      <w:bookmarkStart w:id="38" w:name="_Toc462401511"/>
      <w:r>
        <w:rPr>
          <w:sz w:val="36"/>
        </w:rPr>
        <w:br w:type="page"/>
      </w:r>
      <w:r w:rsidR="007D6CB7" w:rsidRPr="00A87879">
        <w:rPr>
          <w:sz w:val="36"/>
        </w:rPr>
        <w:lastRenderedPageBreak/>
        <w:t>Livre 2</w:t>
      </w:r>
      <w:r w:rsidR="007D6CB7" w:rsidRPr="00A87879">
        <w:rPr>
          <w:sz w:val="18"/>
          <w:szCs w:val="17"/>
        </w:rPr>
        <w:t xml:space="preserve"> </w:t>
      </w:r>
      <w:r w:rsidR="007D6CB7">
        <w:t>Titre IV : Election des sénateurs</w:t>
      </w:r>
      <w:bookmarkEnd w:id="38"/>
    </w:p>
    <w:p w:rsidR="007D6CB7" w:rsidRDefault="007D6CB7" w:rsidP="007D6CB7">
      <w:pPr>
        <w:pStyle w:val="Titre2"/>
      </w:pPr>
      <w:bookmarkStart w:id="39" w:name="_Toc462401512"/>
      <w:r>
        <w:t>Chapitre V : Propagande</w:t>
      </w:r>
      <w:bookmarkEnd w:id="39"/>
    </w:p>
    <w:p w:rsidR="007D6CB7" w:rsidRDefault="007D6CB7" w:rsidP="007D6CB7">
      <w:r>
        <w:rPr>
          <w:b/>
          <w:bCs/>
          <w:color w:val="224466"/>
          <w:sz w:val="17"/>
          <w:szCs w:val="17"/>
        </w:rPr>
        <w:t xml:space="preserve">L. 307 </w:t>
      </w:r>
      <w:r>
        <w:t>Décret 64-1086 1964-10-27 JORF 28 OCTOBRE 1964</w:t>
      </w:r>
    </w:p>
    <w:p w:rsidR="007D6CB7" w:rsidRDefault="007D6CB7" w:rsidP="007D6CB7">
      <w:r>
        <w:t>Sont applicables :</w:t>
      </w:r>
    </w:p>
    <w:p w:rsidR="007D6CB7" w:rsidRDefault="007D6CB7" w:rsidP="007D6CB7">
      <w:r>
        <w:t>-les dispositions de la loi du 30 juin 1881 sur la liberté de réunion, à l'exception de son article 5 et celles de la loi du 28 mars 1907 relative aux réunions publiques ;</w:t>
      </w:r>
    </w:p>
    <w:p w:rsidR="007D6CB7" w:rsidRDefault="007D6CB7" w:rsidP="007D6CB7">
      <w:r>
        <w:t>-les dispositions de la loi du 29 juillet 1881 sur la liberté de la presse. Toutefois, dans les départements du Haut-Rhin, du Bas-Rhin et de la Moselle, les articles 15 et 17 de ladite loi ne sont applicables que sous réserve des dispositions de la loi locale du 10 juillet 1906.</w:t>
      </w:r>
    </w:p>
    <w:p w:rsidR="007D6CB7" w:rsidRDefault="007D6CB7" w:rsidP="007D6CB7">
      <w:r>
        <w:rPr>
          <w:b/>
          <w:bCs/>
          <w:color w:val="224466"/>
          <w:sz w:val="17"/>
          <w:szCs w:val="17"/>
        </w:rPr>
        <w:t xml:space="preserve">L. 308 </w:t>
      </w:r>
      <w:r>
        <w:t>Décret 64-1086 1964-10-27 JORF 28 OCTOBRE 1964</w:t>
      </w:r>
    </w:p>
    <w:p w:rsidR="007D6CB7" w:rsidRDefault="007D6CB7" w:rsidP="007D6CB7">
      <w:r>
        <w:t>Un décret en conseil d'Etat fixe le nombre, les dimensions et les modalités d'envoi des circulaires et bulletins de vote que les candidats peuvent faire imprimer et envoyer aux membres du collège électoral.</w:t>
      </w:r>
    </w:p>
    <w:p w:rsidR="007D6CB7" w:rsidRDefault="007D6CB7" w:rsidP="007D6CB7">
      <w:r>
        <w:t>L'Etat prend à sa charge les frais d'envoi de ces circulaires et bulletins.</w:t>
      </w:r>
    </w:p>
    <w:p w:rsidR="007D6CB7" w:rsidRDefault="007D6CB7" w:rsidP="007D6CB7">
      <w:r>
        <w:t>En outre, il rembourse le coût du papier et les frais d'impression des circulaires et bulletins aux candidats ayant obtenu, en cas de scrutin proportionnel, au moins 5 % des suffrages exprimés ou, en cas de scrutin majoritaire, à l'un des deux tours au moins 10 % des suffrages exprimés.</w:t>
      </w:r>
    </w:p>
    <w:p w:rsidR="007D6CB7" w:rsidRDefault="007D6CB7" w:rsidP="007D6CB7">
      <w:r>
        <w:rPr>
          <w:b/>
          <w:bCs/>
          <w:color w:val="224466"/>
          <w:sz w:val="17"/>
          <w:szCs w:val="17"/>
        </w:rPr>
        <w:t xml:space="preserve">L. 308-1 </w:t>
      </w:r>
      <w:r>
        <w:t>LOI n°2013-1029 du 15 novembre 2013 - art. 26 - NOR: OMEX1312954L</w:t>
      </w:r>
    </w:p>
    <w:p w:rsidR="007D6CB7" w:rsidRDefault="007D6CB7" w:rsidP="007D6CB7">
      <w:r>
        <w:t>Le chapitre V bis du titre Ier du livre Ier est applicable aux candidats aux élections sénatoriales.</w:t>
      </w:r>
    </w:p>
    <w:p w:rsidR="007D6CB7" w:rsidRDefault="007D6CB7" w:rsidP="007D6CB7">
      <w:r>
        <w:t>Le plafond des dépenses pour l'élection des sénateurs est de 10 000 € par candidat ou par liste. Il est majoré de :</w:t>
      </w:r>
    </w:p>
    <w:p w:rsidR="007D6CB7" w:rsidRDefault="007D6CB7" w:rsidP="007D6CB7">
      <w:r>
        <w:t>1° 0,05 € par habitant du département pour les départements élisant deux sénateurs ou moins ;</w:t>
      </w:r>
    </w:p>
    <w:p w:rsidR="007D6CB7" w:rsidRDefault="007D6CB7" w:rsidP="007D6CB7">
      <w:r>
        <w:t>2° 0,02 € par habitant du département pour les départements élisant trois sénateurs ou plus.</w:t>
      </w:r>
    </w:p>
    <w:p w:rsidR="007D6CB7" w:rsidRDefault="007D6CB7" w:rsidP="007D6CB7">
      <w:r>
        <w:t>Les montants prévus au présent article sont actualisés tous les ans par décret. Ils évoluent comme l'indice des prix à la consommation des ménages, hors tabac.</w:t>
      </w:r>
    </w:p>
    <w:p w:rsidR="007D6CB7" w:rsidRDefault="007D6CB7" w:rsidP="007D6CB7"/>
    <w:p w:rsidR="007D6CB7" w:rsidRDefault="007D6CB7" w:rsidP="007D6CB7"/>
    <w:p w:rsidR="007D6CB7" w:rsidRDefault="007D6CB7" w:rsidP="007D6CB7">
      <w:pPr>
        <w:pStyle w:val="Titre1"/>
      </w:pPr>
      <w:bookmarkStart w:id="40" w:name="_Toc462401513"/>
      <w:r>
        <w:t>Livre III : Dispositions spécifiques aux députés élus par les Français établis hors de France</w:t>
      </w:r>
      <w:bookmarkEnd w:id="40"/>
    </w:p>
    <w:p w:rsidR="007D6CB7" w:rsidRDefault="007D6CB7" w:rsidP="007D6CB7">
      <w:pPr>
        <w:pStyle w:val="Titre2"/>
      </w:pPr>
      <w:bookmarkStart w:id="41" w:name="_Toc462401514"/>
      <w:r>
        <w:t>Section 3 : Campagne électorale</w:t>
      </w:r>
      <w:bookmarkEnd w:id="41"/>
    </w:p>
    <w:p w:rsidR="007D6CB7" w:rsidRDefault="007D6CB7" w:rsidP="007D6CB7">
      <w:r>
        <w:rPr>
          <w:b/>
          <w:bCs/>
          <w:color w:val="224466"/>
          <w:sz w:val="17"/>
          <w:szCs w:val="17"/>
        </w:rPr>
        <w:t xml:space="preserve">L. 330-6 </w:t>
      </w:r>
      <w:r>
        <w:t>LOI n°2011-411 du 14 avril 2011 - art. 2 - NOR: IOCX0917304L</w:t>
      </w:r>
    </w:p>
    <w:p w:rsidR="007D6CB7" w:rsidRDefault="007D6CB7" w:rsidP="007D6CB7">
      <w:r>
        <w:t>A l'intérieur des locaux des ambassades et des postes consulaires et des bureaux de vote ouverts dans d'autres locaux, des emplacements sont réservés, pendant la durée de la campagne électorale, pour l'apposition des affiches électorales des candidats.</w:t>
      </w:r>
    </w:p>
    <w:p w:rsidR="007D6CB7" w:rsidRDefault="007D6CB7" w:rsidP="007D6CB7">
      <w:r>
        <w:t>Dans chacun de ces emplacements, une surface égale est attribuée à chaque candidat.</w:t>
      </w:r>
    </w:p>
    <w:p w:rsidR="007D6CB7" w:rsidRDefault="007D6CB7" w:rsidP="007D6CB7">
      <w:r>
        <w:t>Pendant la durée de la campagne électorale et sous réserve des nécessités de service, l'Etat met ses locaux diplomatiques, consulaires, culturels et scolaires à la disposition des candidats qui en font la demande pour la tenue de réunions électorales.</w:t>
      </w:r>
    </w:p>
    <w:p w:rsidR="007D6CB7" w:rsidRDefault="007D6CB7" w:rsidP="007D6CB7">
      <w:r>
        <w:t xml:space="preserve">Les attributions de la commission prévue à l'article </w:t>
      </w:r>
      <w:r>
        <w:rPr>
          <w:i/>
          <w:iCs/>
          <w:color w:val="224466"/>
        </w:rPr>
        <w:t xml:space="preserve">L. 166 </w:t>
      </w:r>
      <w:r>
        <w:t xml:space="preserve">sont exercées par la commission électorale mentionnée à l'article </w:t>
      </w:r>
      <w:r>
        <w:rPr>
          <w:i/>
          <w:iCs/>
          <w:color w:val="224466"/>
        </w:rPr>
        <w:t xml:space="preserve">7 </w:t>
      </w:r>
      <w:r>
        <w:t>de la loi organique du 31 janvier 1976 susmentionnée.</w:t>
      </w:r>
    </w:p>
    <w:p w:rsidR="007D6CB7" w:rsidRDefault="007D6CB7" w:rsidP="007D6CB7">
      <w:r>
        <w:t>Les ambassades et les postes consulaires participent à l'envoi aux électeurs des circulaires et des bulletins de vote des candidats dans des conditions fixées par décret en Conseil d'Etat. Ils les tiennent à disposition des électeurs dans leurs locaux.</w:t>
      </w:r>
    </w:p>
    <w:p w:rsidR="007D6CB7" w:rsidRDefault="007D6CB7" w:rsidP="007D6CB7">
      <w:r>
        <w:t xml:space="preserve">Les références à l'article </w:t>
      </w:r>
      <w:r>
        <w:rPr>
          <w:i/>
          <w:iCs/>
          <w:color w:val="224466"/>
        </w:rPr>
        <w:t xml:space="preserve">L. 51 </w:t>
      </w:r>
      <w:r>
        <w:t xml:space="preserve">figurant aux articles </w:t>
      </w:r>
      <w:r>
        <w:rPr>
          <w:i/>
          <w:iCs/>
          <w:color w:val="224466"/>
        </w:rPr>
        <w:t xml:space="preserve">L. 164 </w:t>
      </w:r>
      <w:r>
        <w:t xml:space="preserve">et </w:t>
      </w:r>
      <w:r>
        <w:rPr>
          <w:i/>
          <w:iCs/>
          <w:color w:val="224466"/>
        </w:rPr>
        <w:t xml:space="preserve">L. 165 </w:t>
      </w:r>
      <w:r>
        <w:t>s'entendent des références au présent article.</w:t>
      </w:r>
    </w:p>
    <w:p w:rsidR="007D6CB7" w:rsidRDefault="007D6CB7" w:rsidP="007D6CB7"/>
    <w:p w:rsidR="007D6CB7" w:rsidRDefault="007D6CB7" w:rsidP="007D6CB7">
      <w:pPr>
        <w:pStyle w:val="Titre1"/>
      </w:pPr>
      <w:bookmarkStart w:id="42" w:name="_Toc462401515"/>
      <w:r>
        <w:t>Livre IV : Election des conseillers régionaux et des conseillers à l'Assemblée de Corse</w:t>
      </w:r>
      <w:bookmarkEnd w:id="42"/>
    </w:p>
    <w:p w:rsidR="007D6CB7" w:rsidRDefault="007D6CB7" w:rsidP="007D6CB7">
      <w:pPr>
        <w:pStyle w:val="Titre2"/>
      </w:pPr>
      <w:bookmarkStart w:id="43" w:name="_Toc462401516"/>
      <w:r>
        <w:t>Chapitre VI : Propagande</w:t>
      </w:r>
      <w:bookmarkEnd w:id="43"/>
    </w:p>
    <w:p w:rsidR="007D6CB7" w:rsidRDefault="007D6CB7" w:rsidP="007D6CB7">
      <w:r>
        <w:rPr>
          <w:b/>
          <w:bCs/>
          <w:color w:val="224466"/>
          <w:sz w:val="17"/>
          <w:szCs w:val="17"/>
        </w:rPr>
        <w:t xml:space="preserve">L. 353 </w:t>
      </w:r>
      <w:r>
        <w:t>Loi n°99-36 du 19 janvier 1999 - art. 9 - - NOR: INTX9800071L</w:t>
      </w:r>
    </w:p>
    <w:p w:rsidR="007D6CB7" w:rsidRDefault="007D6CB7" w:rsidP="007D6CB7">
      <w:r>
        <w:t>La campagne électorale est ouverte à partir du deuxième lundi qui précède le jour du scrutin.</w:t>
      </w:r>
    </w:p>
    <w:p w:rsidR="007D6CB7" w:rsidRDefault="007D6CB7" w:rsidP="007D6CB7">
      <w:r>
        <w:rPr>
          <w:b/>
          <w:bCs/>
          <w:color w:val="224466"/>
          <w:sz w:val="17"/>
          <w:szCs w:val="17"/>
        </w:rPr>
        <w:t xml:space="preserve">L. 354 </w:t>
      </w:r>
      <w:r>
        <w:t>Loi n°91-428 du 13 mai 1991 - art. 3 - JORF 14 mai 1991 - NOR: INTX9000167L</w:t>
      </w:r>
    </w:p>
    <w:p w:rsidR="007D6CB7" w:rsidRDefault="007D6CB7" w:rsidP="007D6CB7">
      <w:r>
        <w:t>Dans chaque département, une commission de propagande, dont la composition et le fonctionnement sont fixés par décret en Conseil d'Etat, est chargée d'assurer l'envoi et la distribution des documents de propagande électorale.</w:t>
      </w:r>
    </w:p>
    <w:p w:rsidR="007D6CB7" w:rsidRDefault="007D6CB7" w:rsidP="007D6CB7">
      <w:r>
        <w:rPr>
          <w:b/>
          <w:bCs/>
          <w:color w:val="224466"/>
          <w:sz w:val="17"/>
          <w:szCs w:val="17"/>
        </w:rPr>
        <w:t xml:space="preserve">L. 355 </w:t>
      </w:r>
      <w:r>
        <w:t>Loi n°91-428 du 13 mai 1991 - art. 3 - JORF 14 mai 1991 - NOR: INTX9000167L</w:t>
      </w:r>
    </w:p>
    <w:p w:rsidR="007D6CB7" w:rsidRDefault="007D6CB7" w:rsidP="007D6CB7">
      <w:r>
        <w:t xml:space="preserve">L'Etat prend à sa charge les dépenses provenant des opérations effectuées par les commissions instituées par l'article </w:t>
      </w:r>
      <w:r>
        <w:rPr>
          <w:i/>
          <w:iCs/>
          <w:color w:val="224466"/>
        </w:rPr>
        <w:t xml:space="preserve">L. 354 </w:t>
      </w:r>
      <w:r>
        <w:t>ainsi que celles qui résultent de leur fonctionnement.</w:t>
      </w:r>
    </w:p>
    <w:p w:rsidR="007D6CB7" w:rsidRDefault="007D6CB7" w:rsidP="007D6CB7">
      <w:r>
        <w:t>Sont remboursés aux listes ayant obtenu au moins 5 % des suffrages exprimés : le coût du papier, l'impression des bulletins de vote, affiches, circulaires et les frais d'affichage. Un décret en Conseil d'Etat détermine la nature et le nombre des bulletins, affiches et circulaires dont le coût est remboursé ; il détermine également le montant des frais d'affichage.</w:t>
      </w:r>
    </w:p>
    <w:p w:rsidR="007D6CB7" w:rsidRDefault="007D6CB7" w:rsidP="007D6CB7">
      <w:r>
        <w:rPr>
          <w:b/>
          <w:bCs/>
          <w:color w:val="224466"/>
          <w:sz w:val="17"/>
          <w:szCs w:val="17"/>
        </w:rPr>
        <w:t xml:space="preserve">L. 356 </w:t>
      </w:r>
      <w:r>
        <w:t>Loi n°91-428 du 13 mai 1991 - art. 3 - JORF 14 mai 1991 - NOR: INTX9000167L</w:t>
      </w:r>
    </w:p>
    <w:p w:rsidR="007D6CB7" w:rsidRDefault="007D6CB7" w:rsidP="007D6CB7">
      <w:r>
        <w:t xml:space="preserve">Les articles </w:t>
      </w:r>
      <w:r>
        <w:rPr>
          <w:i/>
          <w:iCs/>
          <w:color w:val="224466"/>
        </w:rPr>
        <w:t>L. 165</w:t>
      </w:r>
      <w:r>
        <w:t xml:space="preserve">, </w:t>
      </w:r>
      <w:r>
        <w:rPr>
          <w:i/>
          <w:iCs/>
          <w:color w:val="224466"/>
        </w:rPr>
        <w:t xml:space="preserve">L. 211 </w:t>
      </w:r>
      <w:r>
        <w:t xml:space="preserve">et </w:t>
      </w:r>
      <w:r>
        <w:rPr>
          <w:i/>
          <w:iCs/>
          <w:color w:val="224466"/>
        </w:rPr>
        <w:t xml:space="preserve">L. 215 </w:t>
      </w:r>
      <w:r>
        <w:t>sont applicables à l'élection des conseillers régionaux</w:t>
      </w:r>
    </w:p>
    <w:p w:rsidR="007D6CB7" w:rsidRDefault="007D6CB7" w:rsidP="007D6CB7"/>
    <w:p w:rsidR="007D6CB7" w:rsidRDefault="007D6CB7" w:rsidP="007D6CB7">
      <w:pPr>
        <w:pStyle w:val="Titre1"/>
      </w:pPr>
      <w:bookmarkStart w:id="44" w:name="_Toc462401517"/>
      <w:r>
        <w:lastRenderedPageBreak/>
        <w:t>Titre II : Election des conseillers à l'Assemblée de Corse</w:t>
      </w:r>
      <w:bookmarkEnd w:id="44"/>
    </w:p>
    <w:p w:rsidR="007D6CB7" w:rsidRDefault="007D6CB7" w:rsidP="007D6CB7">
      <w:pPr>
        <w:pStyle w:val="Titre2"/>
      </w:pPr>
      <w:bookmarkStart w:id="45" w:name="_Toc462401518"/>
      <w:r>
        <w:t>Chapitre VI : Propagande</w:t>
      </w:r>
      <w:bookmarkEnd w:id="45"/>
    </w:p>
    <w:p w:rsidR="007D6CB7" w:rsidRDefault="007D6CB7" w:rsidP="007D6CB7">
      <w:r>
        <w:rPr>
          <w:b/>
          <w:bCs/>
          <w:color w:val="224466"/>
          <w:sz w:val="17"/>
          <w:szCs w:val="17"/>
        </w:rPr>
        <w:t xml:space="preserve">L. 375 </w:t>
      </w:r>
      <w:r>
        <w:t>Loi n°91-428 du 13 mai 1991 - art. 3 - JORF 14 mai 1991 - NOR: INTX9000167L</w:t>
      </w:r>
    </w:p>
    <w:p w:rsidR="007D6CB7" w:rsidRDefault="007D6CB7" w:rsidP="007D6CB7">
      <w:r>
        <w:t>La campagne électorale pour le premier tour de scrutin est ouverte à partir du deuxième lundi qui précède celui-ci. Elle prend fin le samedi précédent le scrutin à minuit.</w:t>
      </w:r>
    </w:p>
    <w:p w:rsidR="007D6CB7" w:rsidRDefault="007D6CB7" w:rsidP="007D6CB7">
      <w:r>
        <w:t>La campagne électorale pour le second tour commence le lundi suivant le premier tour à midi et s'achève le samedi suivant à minuit.</w:t>
      </w:r>
    </w:p>
    <w:p w:rsidR="007D6CB7" w:rsidRDefault="007D6CB7" w:rsidP="007D6CB7">
      <w:r>
        <w:t>Les antennes du service public de télévision et de radiodiffusion en Corse sont mises à la disposition des listes dont la candidature a été régulièrement enregistrée, pour une durée totale de trois heures à la télévision et de trois heures à la radio.</w:t>
      </w:r>
    </w:p>
    <w:p w:rsidR="007D6CB7" w:rsidRDefault="007D6CB7" w:rsidP="007D6CB7">
      <w:r>
        <w:t>Ces durées sont réparties également entre les listes.</w:t>
      </w:r>
    </w:p>
    <w:p w:rsidR="007D6CB7" w:rsidRDefault="007D6CB7" w:rsidP="007D6CB7">
      <w:r>
        <w:t>Les horaires des émissions et les modalités de leur réalisation sont fixés par le Conseil supérieur de l'audiovisuel.</w:t>
      </w:r>
    </w:p>
    <w:p w:rsidR="007D6CB7" w:rsidRDefault="007D6CB7" w:rsidP="007D6CB7">
      <w:r>
        <w:rPr>
          <w:b/>
          <w:bCs/>
          <w:color w:val="224466"/>
          <w:sz w:val="17"/>
          <w:szCs w:val="17"/>
        </w:rPr>
        <w:t xml:space="preserve">L. 376 </w:t>
      </w:r>
      <w:r>
        <w:t>Loi n°91-428 du 13 mai 1991 - art. 3 - JORF 14 mai 1991 - NOR: INTX9000167L</w:t>
      </w:r>
    </w:p>
    <w:p w:rsidR="007D6CB7" w:rsidRDefault="007D6CB7" w:rsidP="007D6CB7">
      <w:r>
        <w:t xml:space="preserve">Une commission de propagande dont la composition et le fonctionnement sont fixés par décret en Conseil d'Etat est chargée d'assurer l'envoi et la distribution des documents de propagande électorale. </w:t>
      </w:r>
    </w:p>
    <w:p w:rsidR="007D6CB7" w:rsidRDefault="007D6CB7" w:rsidP="007D6CB7">
      <w:r>
        <w:t>Les documents de propagande sont déposés au plus tard le deuxième jeudi qui précède le jour du scrutin, à midi, auprès de cette commission.</w:t>
      </w:r>
    </w:p>
    <w:p w:rsidR="007D6CB7" w:rsidRDefault="007D6CB7" w:rsidP="007D6CB7">
      <w:r>
        <w:t>Les listes n'ayant pas effectué ce dépôt ne sont pas admises pour la dernière semaine précédant le jour du scrutin à la répartition des temps d'antenne prévue à l'article précédent.</w:t>
      </w:r>
    </w:p>
    <w:p w:rsidR="007D6CB7" w:rsidRDefault="007D6CB7" w:rsidP="007D6CB7">
      <w:r>
        <w:t>Chaque liste de candidats peut désigner un mandataire qui participe aux travaux de la commission avec voix consultative.</w:t>
      </w:r>
    </w:p>
    <w:p w:rsidR="007D6CB7" w:rsidRDefault="007D6CB7" w:rsidP="007D6CB7">
      <w:r>
        <w:rPr>
          <w:b/>
          <w:bCs/>
          <w:color w:val="224466"/>
          <w:sz w:val="17"/>
          <w:szCs w:val="17"/>
        </w:rPr>
        <w:t xml:space="preserve">L. 377 </w:t>
      </w:r>
      <w:r>
        <w:t>Loi n°91-428 du 13 mai 1991 - art. 3 - JORF 14 mai 1991 - NOR: INTX9000167L</w:t>
      </w:r>
    </w:p>
    <w:p w:rsidR="007D6CB7" w:rsidRDefault="007D6CB7" w:rsidP="007D6CB7">
      <w:r>
        <w:t xml:space="preserve">Les dispositions des articles </w:t>
      </w:r>
      <w:r>
        <w:rPr>
          <w:i/>
          <w:iCs/>
          <w:color w:val="224466"/>
        </w:rPr>
        <w:t xml:space="preserve">L. 355 </w:t>
      </w:r>
      <w:r>
        <w:t xml:space="preserve">et </w:t>
      </w:r>
      <w:r>
        <w:rPr>
          <w:i/>
          <w:iCs/>
          <w:color w:val="224466"/>
        </w:rPr>
        <w:t xml:space="preserve">L. 356 </w:t>
      </w:r>
      <w:r>
        <w:t>sont applicables à l'élection des conseillers à l'Assemblée de Corse.</w:t>
      </w:r>
    </w:p>
    <w:p w:rsidR="007D6CB7" w:rsidRDefault="007D6CB7" w:rsidP="007D6CB7"/>
    <w:p w:rsidR="007D6CB7" w:rsidRDefault="007D6CB7" w:rsidP="007D6CB7">
      <w:pPr>
        <w:pStyle w:val="Titre1"/>
      </w:pPr>
      <w:bookmarkStart w:id="46" w:name="_Toc462401519"/>
      <w:r>
        <w:t>Livre VI bis : Election des conseillers à l'assemblée de Guyane et des conseillers à l'assemblée de Martinique</w:t>
      </w:r>
      <w:bookmarkEnd w:id="46"/>
    </w:p>
    <w:p w:rsidR="007D6CB7" w:rsidRDefault="007D6CB7" w:rsidP="007D6CB7">
      <w:pPr>
        <w:pStyle w:val="Titre2"/>
      </w:pPr>
      <w:bookmarkStart w:id="47" w:name="_Toc462401520"/>
      <w:r>
        <w:t>Chapitre IV : Propagande</w:t>
      </w:r>
      <w:bookmarkEnd w:id="47"/>
    </w:p>
    <w:p w:rsidR="007D6CB7" w:rsidRDefault="007D6CB7" w:rsidP="007D6CB7">
      <w:r>
        <w:rPr>
          <w:b/>
          <w:bCs/>
          <w:color w:val="224466"/>
          <w:sz w:val="17"/>
          <w:szCs w:val="17"/>
        </w:rPr>
        <w:t xml:space="preserve">L. 558-25 </w:t>
      </w:r>
      <w:r>
        <w:t>LOI n°2011-884 du 27 juillet 2011 - art. 8 - NOR: IOCX1031679L</w:t>
      </w:r>
    </w:p>
    <w:p w:rsidR="007D6CB7" w:rsidRDefault="007D6CB7" w:rsidP="007D6CB7">
      <w:r>
        <w:t>La campagne électorale pour le premier tour de scrutin est ouverte à partir du deuxième lundi qui précède celui-ci.</w:t>
      </w:r>
    </w:p>
    <w:p w:rsidR="007D6CB7" w:rsidRDefault="007D6CB7" w:rsidP="007D6CB7">
      <w:r>
        <w:t>La campagne électorale pour le second tour commence le lundi suivant le premier tour à midi.</w:t>
      </w:r>
    </w:p>
    <w:p w:rsidR="007D6CB7" w:rsidRDefault="007D6CB7" w:rsidP="007D6CB7">
      <w:r>
        <w:t>Les antennes du service public de télévision et de radiodiffusion dans la collectivité territoriale sont mises à la disposition des listes dont la candidature a été régulièrement enregistrée, pour une durée totale de trois heures à la télévision et de trois heures à la radio. Ces durées sont réparties également entre les listes.</w:t>
      </w:r>
    </w:p>
    <w:p w:rsidR="007D6CB7" w:rsidRDefault="007D6CB7" w:rsidP="007D6CB7">
      <w:r>
        <w:t>Les horaires des émissions et les modalités de leur réalisation sont fixés par le Conseil supérieur de l'audiovisuel.</w:t>
      </w:r>
    </w:p>
    <w:p w:rsidR="007D6CB7" w:rsidRDefault="007D6CB7" w:rsidP="007D6CB7">
      <w:r>
        <w:rPr>
          <w:b/>
          <w:bCs/>
          <w:color w:val="224466"/>
          <w:sz w:val="17"/>
          <w:szCs w:val="17"/>
        </w:rPr>
        <w:t xml:space="preserve">L. 558-26 </w:t>
      </w:r>
      <w:r>
        <w:t>LOI n°2011-884 du 27 juillet 2011 - art. 8 - NOR: IOCX1031679L</w:t>
      </w:r>
    </w:p>
    <w:p w:rsidR="007D6CB7" w:rsidRDefault="007D6CB7" w:rsidP="007D6CB7">
      <w:r>
        <w:t>Dans la collectivité territoriale, une commission de propagande, dont la composition et le fonctionnement sont fixés par décret en Conseil d'Etat, est chargée d'assurer l'envoi et la distribution des documents de propagande électorale.</w:t>
      </w:r>
    </w:p>
    <w:p w:rsidR="007D6CB7" w:rsidRDefault="007D6CB7" w:rsidP="007D6CB7">
      <w:r>
        <w:rPr>
          <w:b/>
          <w:bCs/>
          <w:color w:val="224466"/>
          <w:sz w:val="17"/>
          <w:szCs w:val="17"/>
        </w:rPr>
        <w:t xml:space="preserve">L. 558-27 </w:t>
      </w:r>
      <w:r>
        <w:t>LOI n°2015-1268 du 14 octobre 2015 - art. 38 - NOR: OMEX1505701L</w:t>
      </w:r>
    </w:p>
    <w:p w:rsidR="007D6CB7" w:rsidRDefault="007D6CB7" w:rsidP="007D6CB7">
      <w:r>
        <w:t xml:space="preserve">L'Etat prend à sa charge les dépenses provenant des opérations effectuées par les commissions instituées par l'article </w:t>
      </w:r>
      <w:r>
        <w:rPr>
          <w:i/>
          <w:iCs/>
          <w:color w:val="224466"/>
        </w:rPr>
        <w:t xml:space="preserve">L. 558-26 </w:t>
      </w:r>
      <w:r>
        <w:t>ainsi que celles qui résultent de leur fonctionnement.</w:t>
      </w:r>
    </w:p>
    <w:p w:rsidR="007D6CB7" w:rsidRDefault="007D6CB7" w:rsidP="007D6CB7">
      <w:r>
        <w:t>Sont remboursés aux listes ayant obtenu au moins 5 % des suffrages exprimés : le coût du papier, l'impression des bulletins de vote, affiches, circulaires et les frais d'affichage. Un décret en Conseil d'Etat détermine la nature et le nombre des bulletins, affiches et circulaires dont le coût est remboursé ; il détermine également le montant des frais d'affichage.</w:t>
      </w:r>
    </w:p>
    <w:p w:rsidR="007D6CB7" w:rsidRDefault="007D6CB7" w:rsidP="007D6CB7">
      <w:r>
        <w:t>Les dépenses liées à la campagne audiovisuelle officielle sont à la charge de l'Etat.</w:t>
      </w:r>
    </w:p>
    <w:p w:rsidR="007D6CB7" w:rsidRDefault="007D6CB7" w:rsidP="007D6CB7">
      <w:r>
        <w:rPr>
          <w:b/>
          <w:bCs/>
          <w:color w:val="224466"/>
          <w:sz w:val="17"/>
          <w:szCs w:val="17"/>
        </w:rPr>
        <w:t xml:space="preserve">L. 558-28 </w:t>
      </w:r>
      <w:r>
        <w:t>LOI n°2011-884 du 27 juillet 2011 - art. 8 - NOR: IOCX1031679L</w:t>
      </w:r>
    </w:p>
    <w:p w:rsidR="007D6CB7" w:rsidRDefault="007D6CB7" w:rsidP="007D6CB7">
      <w:r>
        <w:t xml:space="preserve">Les articles </w:t>
      </w:r>
      <w:r>
        <w:rPr>
          <w:i/>
          <w:iCs/>
          <w:color w:val="224466"/>
        </w:rPr>
        <w:t>L. 165</w:t>
      </w:r>
      <w:r>
        <w:t xml:space="preserve">, </w:t>
      </w:r>
      <w:r>
        <w:rPr>
          <w:i/>
          <w:iCs/>
          <w:color w:val="224466"/>
        </w:rPr>
        <w:t xml:space="preserve">L. 211 </w:t>
      </w:r>
      <w:r>
        <w:t xml:space="preserve">et </w:t>
      </w:r>
      <w:r>
        <w:rPr>
          <w:i/>
          <w:iCs/>
          <w:color w:val="224466"/>
        </w:rPr>
        <w:t xml:space="preserve">L. 215 </w:t>
      </w:r>
      <w:r>
        <w:t>sont applicables à l'élection des conseillers à l'assemblée de Guyane et des conseillers à l'assemblée de Martinique.</w:t>
      </w:r>
    </w:p>
    <w:p w:rsidR="007D6CB7" w:rsidRDefault="007D6CB7" w:rsidP="007D6CB7"/>
    <w:p w:rsidR="007D6CB7" w:rsidRDefault="007D6CB7" w:rsidP="007D6CB7"/>
    <w:p w:rsidR="007D6CB7" w:rsidRPr="00A87879" w:rsidRDefault="007D6CB7" w:rsidP="007D6CB7">
      <w:pPr>
        <w:pStyle w:val="Titre1"/>
        <w:rPr>
          <w:sz w:val="40"/>
        </w:rPr>
      </w:pPr>
      <w:r>
        <w:br w:type="page"/>
      </w:r>
      <w:bookmarkStart w:id="48" w:name="_Toc462401521"/>
      <w:r w:rsidRPr="00A87879">
        <w:rPr>
          <w:sz w:val="40"/>
        </w:rPr>
        <w:lastRenderedPageBreak/>
        <w:t>Partie réglementaire</w:t>
      </w:r>
      <w:bookmarkEnd w:id="48"/>
      <w:r w:rsidRPr="00A87879">
        <w:rPr>
          <w:sz w:val="40"/>
        </w:rPr>
        <w:t xml:space="preserve"> </w:t>
      </w:r>
    </w:p>
    <w:p w:rsidR="007D6CB7" w:rsidRDefault="007D6CB7" w:rsidP="007D6CB7">
      <w:pPr>
        <w:pStyle w:val="Titre1"/>
      </w:pPr>
      <w:bookmarkStart w:id="49" w:name="_Toc462401522"/>
      <w:r>
        <w:t>Livre Ier : Election des députés, des conseillers départementaux, des conseillers métropolitains de Lyon, des conseillers municipaux et des conseillers communautaires des départements</w:t>
      </w:r>
      <w:bookmarkEnd w:id="49"/>
    </w:p>
    <w:p w:rsidR="007D6CB7" w:rsidRDefault="007D6CB7" w:rsidP="007D6CB7">
      <w:pPr>
        <w:pStyle w:val="Titre1"/>
      </w:pPr>
      <w:bookmarkStart w:id="50" w:name="_Toc462401523"/>
      <w:r>
        <w:t>Titre Ier : Dispositions communes à l'élection des députés, des conseillers départementaux, des conseillers métropolitains de Lyon, des conseillers municipaux et des conseillers communautai</w:t>
      </w:r>
      <w:r w:rsidR="00A87879">
        <w:t>res</w:t>
      </w:r>
      <w:r>
        <w:t>.</w:t>
      </w:r>
      <w:bookmarkEnd w:id="50"/>
    </w:p>
    <w:p w:rsidR="007D6CB7" w:rsidRDefault="007D6CB7" w:rsidP="007D6CB7"/>
    <w:p w:rsidR="007D6CB7" w:rsidRDefault="007D6CB7" w:rsidP="007D6CB7">
      <w:pPr>
        <w:pStyle w:val="Titre2"/>
      </w:pPr>
      <w:bookmarkStart w:id="51" w:name="_Toc462401524"/>
      <w:r>
        <w:t>Chapitre V : Propagande</w:t>
      </w:r>
      <w:bookmarkEnd w:id="51"/>
    </w:p>
    <w:p w:rsidR="007D6CB7" w:rsidRDefault="007D6CB7" w:rsidP="007D6CB7">
      <w:r>
        <w:rPr>
          <w:b/>
          <w:bCs/>
          <w:color w:val="224466"/>
          <w:sz w:val="17"/>
          <w:szCs w:val="17"/>
        </w:rPr>
        <w:t xml:space="preserve">R. 26 </w:t>
      </w:r>
      <w:r>
        <w:t>Décret n°2006-1244 du 11 octobre 2006 - art. 5 - JORF 13 octobre 2006 - NOR: INTA0600221D</w:t>
      </w:r>
    </w:p>
    <w:p w:rsidR="007D6CB7" w:rsidRDefault="007D6CB7" w:rsidP="007D6CB7">
      <w:r>
        <w:t>La campagne électorale est ouverte à partir du deuxième lundi qui précède la date du scrutin et prend fin la veille du scrutin à minuit. En cas de second tour, la campagne électorale est ouverte le lendemain du premier tour et prend fin la veille du scrutin à minuit.</w:t>
      </w:r>
    </w:p>
    <w:p w:rsidR="007D6CB7" w:rsidRDefault="007D6CB7" w:rsidP="007D6CB7">
      <w:r>
        <w:rPr>
          <w:b/>
          <w:bCs/>
          <w:color w:val="224466"/>
          <w:sz w:val="17"/>
          <w:szCs w:val="17"/>
        </w:rPr>
        <w:t xml:space="preserve">R. 27 </w:t>
      </w:r>
      <w:r>
        <w:t>Décret n°2006-1244 du 11 octobre 2006 - art. 5 - JORF 13 octobre 2006 - NOR: INTA0600221D</w:t>
      </w:r>
    </w:p>
    <w:p w:rsidR="007D6CB7" w:rsidRDefault="007D6CB7" w:rsidP="007D6CB7">
      <w:r>
        <w:t>Les affiches et circulaires ayant un but ou un caractère électoral qui comprennent une combinaison des trois couleurs : bleu, blanc et rouge à l'exception de la reproduction de l'emblème d'un parti ou groupement politique sont interdites.</w:t>
      </w:r>
    </w:p>
    <w:p w:rsidR="007D6CB7" w:rsidRDefault="007D6CB7" w:rsidP="007D6CB7">
      <w:r>
        <w:t xml:space="preserve">Les affiches doivent avoir une largeur maximale de 594 mm et une hauteur maximale de 841 </w:t>
      </w:r>
      <w:proofErr w:type="spellStart"/>
      <w:r>
        <w:t>mm.</w:t>
      </w:r>
      <w:proofErr w:type="spellEnd"/>
    </w:p>
    <w:p w:rsidR="007D6CB7" w:rsidRDefault="007D6CB7" w:rsidP="007D6CB7">
      <w:r>
        <w:rPr>
          <w:b/>
          <w:bCs/>
          <w:color w:val="224466"/>
          <w:sz w:val="17"/>
          <w:szCs w:val="17"/>
        </w:rPr>
        <w:t xml:space="preserve">R. 28 </w:t>
      </w:r>
      <w:r>
        <w:t>Décret n°2013-938 du 18 octobre 2013 - art. 30 - NOR: INTA1315613D</w:t>
      </w:r>
    </w:p>
    <w:p w:rsidR="007D6CB7" w:rsidRDefault="007D6CB7" w:rsidP="007D6CB7">
      <w:r>
        <w:t xml:space="preserve">Le nombre maximum des emplacements réservés à l'affichage électoral en application de l'article </w:t>
      </w:r>
      <w:r>
        <w:rPr>
          <w:i/>
          <w:iCs/>
          <w:color w:val="224466"/>
        </w:rPr>
        <w:t>L. 51</w:t>
      </w:r>
      <w:r>
        <w:t>, en dehors de ceux établis à côté des bureaux de vote, est fixé à :</w:t>
      </w:r>
    </w:p>
    <w:p w:rsidR="007D6CB7" w:rsidRDefault="007D6CB7" w:rsidP="007D6CB7">
      <w:r>
        <w:t>-cinq dans les communes ayant 500 électeurs et moins ;</w:t>
      </w:r>
    </w:p>
    <w:p w:rsidR="007D6CB7" w:rsidRDefault="007D6CB7" w:rsidP="007D6CB7">
      <w:r>
        <w:t>-dix dans les autres, plus un par 3 000 électeurs ou fraction supérieure à 2 000 dans les communes ayant plus de 5 000 électeurs.</w:t>
      </w:r>
    </w:p>
    <w:p w:rsidR="007D6CB7" w:rsidRDefault="007D6CB7" w:rsidP="007D6CB7">
      <w:r>
        <w:t>Pour les élections où la candidature est subordonnée au dépôt obligatoire d'une déclaration, à l'exception des élections municipales dans les communes de moins de 1 000 habitants, les emplacements sont attribués par voie de tirage au sort par l'autorité qui reçoit les candidatures. En cas de second tour, l'ordre retenu pour le premier tour est conservé entre les candidats restant en présence.</w:t>
      </w:r>
    </w:p>
    <w:p w:rsidR="007D6CB7" w:rsidRDefault="007D6CB7" w:rsidP="007D6CB7">
      <w:r>
        <w:t xml:space="preserve">Dans les autres cas, les demandes sont déposées en mairie au plus tard le mercredi précédant chaque tour de scrutin à midi et les emplacements sont attribués dans l'ordre d'arrivée des demandes à la mairie. </w:t>
      </w:r>
    </w:p>
    <w:p w:rsidR="007D6CB7" w:rsidRDefault="007D6CB7" w:rsidP="007D6CB7">
      <w:r>
        <w:t>Tout candidat qui laissera sans emploi l'emplacement d'affichage qu'il aura demandé sera tenu, sauf en cas de force majeure reconnue par le tribunal, de rembourser à la commune les frais d'établissement.</w:t>
      </w:r>
    </w:p>
    <w:p w:rsidR="007D6CB7" w:rsidRDefault="007D6CB7" w:rsidP="007D6CB7">
      <w:r>
        <w:rPr>
          <w:b/>
          <w:bCs/>
          <w:color w:val="224466"/>
          <w:sz w:val="17"/>
          <w:szCs w:val="17"/>
        </w:rPr>
        <w:t xml:space="preserve">R. 29 </w:t>
      </w:r>
      <w:r>
        <w:t>Décret n°2013-938 du 18 octobre 2013 - art. 14 - NOR: INTA1315613D</w:t>
      </w:r>
    </w:p>
    <w:p w:rsidR="007D6CB7" w:rsidRDefault="007D6CB7" w:rsidP="007D6CB7">
      <w:r>
        <w:t xml:space="preserve">Chaque candidat, binôme de candidats ou liste de candidats ne peut faire adresser à chaque électeur, par la commission de propagande, qu'une seule circulaire d'un grammage compris entre 60 et 80 grammes au mètre carré et d'un format de 210 mm x 297 </w:t>
      </w:r>
      <w:proofErr w:type="spellStart"/>
      <w:r>
        <w:t>mm.</w:t>
      </w:r>
      <w:proofErr w:type="spellEnd"/>
    </w:p>
    <w:p w:rsidR="007D6CB7" w:rsidRDefault="007D6CB7" w:rsidP="007D6CB7">
      <w:r>
        <w:t>Cette circulaire est soustraite à la formalité du dépôt légal.</w:t>
      </w:r>
    </w:p>
    <w:p w:rsidR="007D6CB7" w:rsidRDefault="007D6CB7" w:rsidP="007D6CB7">
      <w:r>
        <w:rPr>
          <w:b/>
          <w:bCs/>
          <w:color w:val="224466"/>
          <w:sz w:val="17"/>
          <w:szCs w:val="17"/>
        </w:rPr>
        <w:t xml:space="preserve">R. 30 </w:t>
      </w:r>
      <w:r>
        <w:t>Décret n°2013-938 du 18 octobre 2013 - art. 15 - NOR: INTA1315613D</w:t>
      </w:r>
    </w:p>
    <w:p w:rsidR="007D6CB7" w:rsidRDefault="007D6CB7" w:rsidP="007D6CB7">
      <w:r>
        <w:t>Les bulletins doivent être imprimés en une seule couleur sur papier blanc, d'un grammage compris entre 60 et 80 grammes au mètre carré et avoir les formats suivants :</w:t>
      </w:r>
    </w:p>
    <w:p w:rsidR="007D6CB7" w:rsidRDefault="007D6CB7" w:rsidP="007D6CB7">
      <w:r>
        <w:t>- 105 x 148 mm au format paysage pour les bulletins comportant de un à quatre noms ;</w:t>
      </w:r>
    </w:p>
    <w:p w:rsidR="007D6CB7" w:rsidRDefault="007D6CB7" w:rsidP="007D6CB7">
      <w:r>
        <w:t>- 148 x 210 mm au format paysage pour les listes comportant de cinq à trente et un noms ;</w:t>
      </w:r>
    </w:p>
    <w:p w:rsidR="007D6CB7" w:rsidRDefault="007D6CB7" w:rsidP="007D6CB7">
      <w:r>
        <w:t>- 210 x 297 mm au format paysage pour les listes comportant plus de trente et un noms.</w:t>
      </w:r>
    </w:p>
    <w:p w:rsidR="007D6CB7" w:rsidRDefault="007D6CB7" w:rsidP="007D6CB7">
      <w:r>
        <w:t>Les bulletins ne peuvent pas comporter d'autres noms de personne que celui du ou des candidats ou de leurs remplaçants éventuels.</w:t>
      </w:r>
    </w:p>
    <w:p w:rsidR="007D6CB7" w:rsidRDefault="007D6CB7" w:rsidP="007D6CB7">
      <w:r>
        <w:t>Le libellé et, le cas échéant, la dimension des caractères des bulletins doivent être conformes aux prescriptions légales ou réglementaires édictées pour chaque catégorie d'élections.</w:t>
      </w:r>
    </w:p>
    <w:p w:rsidR="007D6CB7" w:rsidRDefault="007D6CB7" w:rsidP="007D6CB7">
      <w:r>
        <w:t>Les bulletins de vote sont soustraits à la formalité du dépôt légal.</w:t>
      </w:r>
    </w:p>
    <w:p w:rsidR="007D6CB7" w:rsidRDefault="007D6CB7" w:rsidP="007D6CB7">
      <w:r>
        <w:rPr>
          <w:b/>
          <w:bCs/>
          <w:color w:val="224466"/>
          <w:sz w:val="17"/>
          <w:szCs w:val="17"/>
        </w:rPr>
        <w:t xml:space="preserve">R. 30-1 </w:t>
      </w:r>
      <w:r>
        <w:t>Décret n°2009-430 du 20 avril 2009 - art. 4 - NOR: IOCA0904749D</w:t>
      </w:r>
    </w:p>
    <w:p w:rsidR="007D6CB7" w:rsidRDefault="007D6CB7" w:rsidP="007D6CB7">
      <w:r>
        <w:t xml:space="preserve">En cas de scrutin de liste, le bulletin de vote peut comporter, par dérogation au cinquième alinéa de l'article </w:t>
      </w:r>
      <w:r>
        <w:rPr>
          <w:i/>
          <w:iCs/>
          <w:color w:val="224466"/>
        </w:rPr>
        <w:t>R. 30</w:t>
      </w:r>
      <w:r>
        <w:t>, le nom du candidat désigné comme devant présider l'organe délibérant de la collectivité territoriale concernée.</w:t>
      </w:r>
    </w:p>
    <w:p w:rsidR="007D6CB7" w:rsidRDefault="007D6CB7" w:rsidP="007D6CB7">
      <w:r>
        <w:t>Dans les collectivités territoriales comprenant plusieurs circonscriptions électorales, le bulletin de vote peut comporter le nom de ce candidat même dans la circonscription où il n'est pas candidat.</w:t>
      </w:r>
    </w:p>
    <w:p w:rsidR="007D6CB7" w:rsidRDefault="007D6CB7" w:rsidP="007D6CB7">
      <w:r>
        <w:rPr>
          <w:b/>
          <w:bCs/>
          <w:color w:val="224466"/>
          <w:sz w:val="17"/>
          <w:szCs w:val="17"/>
        </w:rPr>
        <w:t xml:space="preserve">R. 31 </w:t>
      </w:r>
      <w:r>
        <w:t>Décret n°2007-1670 du 26 novembre 2007 - art. 3 - JORF 28 novembre 2007 - NOR: IOCA0762473D</w:t>
      </w:r>
    </w:p>
    <w:p w:rsidR="007D6CB7" w:rsidRDefault="007D6CB7" w:rsidP="007D6CB7">
      <w:r>
        <w:t>Dans les circonscriptions électorales où leur création est prescrite, les commissions de propagande sont instituées par arrêté préfectoral et installées au plus tard à l'ouverture de la campagne électorale.</w:t>
      </w:r>
    </w:p>
    <w:p w:rsidR="007D6CB7" w:rsidRDefault="007D6CB7" w:rsidP="007D6CB7">
      <w:r>
        <w:t>Une même commission peut être commune à plusieurs circonscriptions et à plusieurs élections.</w:t>
      </w:r>
    </w:p>
    <w:p w:rsidR="007D6CB7" w:rsidRDefault="007D6CB7" w:rsidP="007D6CB7">
      <w:r>
        <w:rPr>
          <w:b/>
          <w:bCs/>
          <w:color w:val="224466"/>
          <w:sz w:val="17"/>
          <w:szCs w:val="17"/>
        </w:rPr>
        <w:t xml:space="preserve">R. 32 </w:t>
      </w:r>
      <w:r>
        <w:t>Décret n°2013-938 du 18 octobre 2013 - art. 16 - NOR: INTA1315613D</w:t>
      </w:r>
    </w:p>
    <w:p w:rsidR="007D6CB7" w:rsidRDefault="007D6CB7" w:rsidP="007D6CB7">
      <w:r>
        <w:t>Chaque commission comprend :</w:t>
      </w:r>
    </w:p>
    <w:p w:rsidR="007D6CB7" w:rsidRDefault="007D6CB7" w:rsidP="007D6CB7">
      <w:r>
        <w:t>- un magistrat désigné par le premier président de la cour d'appel, président ;</w:t>
      </w:r>
    </w:p>
    <w:p w:rsidR="007D6CB7" w:rsidRDefault="007D6CB7" w:rsidP="007D6CB7">
      <w:r>
        <w:t>- un fonctionnaire désigné par le préfet ;</w:t>
      </w:r>
    </w:p>
    <w:p w:rsidR="007D6CB7" w:rsidRDefault="007D6CB7" w:rsidP="007D6CB7">
      <w:r>
        <w:lastRenderedPageBreak/>
        <w:t>- un représentant de l'opérateur chargé de l'envoi de la propagande.</w:t>
      </w:r>
    </w:p>
    <w:p w:rsidR="007D6CB7" w:rsidRDefault="007D6CB7" w:rsidP="007D6CB7">
      <w:r>
        <w:t>Un suppléant du président et de chaque membre peut être désigné dans les mêmes conditions.</w:t>
      </w:r>
    </w:p>
    <w:p w:rsidR="007D6CB7" w:rsidRDefault="007D6CB7" w:rsidP="007D6CB7">
      <w:r>
        <w:t>Le secrétariat est assuré par un fonctionnaire désigné par le préfet.</w:t>
      </w:r>
    </w:p>
    <w:p w:rsidR="007D6CB7" w:rsidRDefault="007D6CB7" w:rsidP="007D6CB7">
      <w:r>
        <w:t>Les candidats, leurs remplaçants ou leurs mandataires peuvent participer, avec voix consultative, aux travaux de la commission concernant leur circonscription.</w:t>
      </w:r>
    </w:p>
    <w:p w:rsidR="007D6CB7" w:rsidRDefault="007D6CB7" w:rsidP="007D6CB7">
      <w:r>
        <w:t>Le président fixe, en accord avec le préfet, le lieu où la commission doit siéger.</w:t>
      </w:r>
    </w:p>
    <w:p w:rsidR="007D6CB7" w:rsidRDefault="007D6CB7" w:rsidP="007D6CB7">
      <w:r>
        <w:rPr>
          <w:b/>
          <w:bCs/>
          <w:color w:val="224466"/>
          <w:sz w:val="17"/>
          <w:szCs w:val="17"/>
        </w:rPr>
        <w:t xml:space="preserve">R. 33 </w:t>
      </w:r>
      <w:r>
        <w:t xml:space="preserve">Décret 76-281 1976-03-18 </w:t>
      </w:r>
      <w:proofErr w:type="gramStart"/>
      <w:r>
        <w:t>art</w:t>
      </w:r>
      <w:proofErr w:type="gramEnd"/>
      <w:r>
        <w:t>. 6 JORF 30 mars 1976</w:t>
      </w:r>
    </w:p>
    <w:p w:rsidR="007D6CB7" w:rsidRDefault="007D6CB7" w:rsidP="007D6CB7">
      <w:r>
        <w:t xml:space="preserve">Le président et les membres de la commission perçoivent, lorsque la commission siège en dehors du lieu de leur résidence, des frais de déplacement calculés selon le barème prévu par la réglementation en vigueur. </w:t>
      </w:r>
    </w:p>
    <w:p w:rsidR="007D6CB7" w:rsidRDefault="007D6CB7" w:rsidP="007D6CB7">
      <w:r>
        <w:t>Il est alloué au secrétaire de la commission, pour chaque tour de scrutin, s'il y a lieu, une indemnité dont le taux est fixé par arrêté interministériel.</w:t>
      </w:r>
    </w:p>
    <w:p w:rsidR="007D6CB7" w:rsidRDefault="007D6CB7" w:rsidP="007D6CB7">
      <w:r>
        <w:rPr>
          <w:b/>
          <w:bCs/>
          <w:color w:val="224466"/>
          <w:sz w:val="17"/>
          <w:szCs w:val="17"/>
        </w:rPr>
        <w:t xml:space="preserve">R. 34 </w:t>
      </w:r>
      <w:r>
        <w:t>Décret n°2013-938 du 18 octobre 2013 - art. 17 - NOR: INTA1315613D</w:t>
      </w:r>
    </w:p>
    <w:p w:rsidR="007D6CB7" w:rsidRDefault="007D6CB7" w:rsidP="007D6CB7">
      <w:r>
        <w:t>La commission de propagande reçoit du préfet le matériel nécessaire à l'expédition des circulaires et bulletins de vote et fait préparer les libellés d'envoi.</w:t>
      </w:r>
    </w:p>
    <w:p w:rsidR="007D6CB7" w:rsidRDefault="007D6CB7" w:rsidP="007D6CB7">
      <w:r>
        <w:t>Elle est chargée :</w:t>
      </w:r>
    </w:p>
    <w:p w:rsidR="007D6CB7" w:rsidRDefault="007D6CB7" w:rsidP="007D6CB7">
      <w:r>
        <w:t>- d'adresser, au plus tard le mercredi précédant le premier tour de scrutin et, en cas de ballottage, le jeudi précédant le second tour, à tous les électeurs de la circonscription, une circulaire et un bulletin de vote de chaque candidat, binôme de candidats ou liste ;</w:t>
      </w:r>
    </w:p>
    <w:p w:rsidR="007D6CB7" w:rsidRDefault="007D6CB7" w:rsidP="007D6CB7">
      <w:r>
        <w:t>- d'envoyer dans chaque mairie de la circonscription, au plus tard le mercredi précédant le premier tour de scrutin et, en cas de ballottage, le jeudi précédant le second tour, les bulletins de vote de chaque candidat, de chaque binôme de candidats ou de chaque liste en nombre au moins égal à celui des électeurs inscrits.</w:t>
      </w:r>
    </w:p>
    <w:p w:rsidR="007D6CB7" w:rsidRDefault="007D6CB7" w:rsidP="007D6CB7">
      <w:r>
        <w:t>Toutefois, quand le scrutin a lieu le samedi, les documents cités aux troisième et quatrième alinéas doivent être respectivement adressés à chaque électeur et à chaque mairie de la circonscription au plus tard le mardi précédant le premier tour de scrutin et, en cas de ballottage, le mercredi précédant le second tour.</w:t>
      </w:r>
    </w:p>
    <w:p w:rsidR="007D6CB7" w:rsidRDefault="007D6CB7" w:rsidP="007D6CB7">
      <w:r>
        <w:t>Si un candidat, un binôme de candidats ou une liste de candidats remet à la commission de propagande moins de circulaires ou de bulletins de vote que les quantités prévues ci-dessus, il peut proposer une répartition de ses circulaires et bulletins de vote entre les électeurs. A défaut de proposition ou lorsque la commission le décide, les circulaires demeurent à la disposition du candidat et les bulletins de vote sont distribués dans les bureaux de vote en proportion du nombre d'électeurs inscrits.</w:t>
      </w:r>
    </w:p>
    <w:p w:rsidR="007D6CB7" w:rsidRDefault="007D6CB7" w:rsidP="007D6CB7">
      <w:r>
        <w:t>Lorsque la circonscription électorale comprend des bureaux de vote dotés d'une machine à voter, la commission n'envoie pas aux mairies des bulletins de vote pour ces bureaux ; elle n'en adresse pas aux électeurs qui y sont inscrits.</w:t>
      </w:r>
    </w:p>
    <w:p w:rsidR="007D6CB7" w:rsidRDefault="007D6CB7" w:rsidP="007D6CB7">
      <w:r>
        <w:t>Les circulaires et les bulletins de vote sont remis par les candidats, les binômes de candidats ou les listes de candidats à la commission de propagande sous forme désencartée.</w:t>
      </w:r>
    </w:p>
    <w:p w:rsidR="007D6CB7" w:rsidRDefault="007D6CB7" w:rsidP="007D6CB7">
      <w:r>
        <w:rPr>
          <w:b/>
          <w:bCs/>
          <w:color w:val="224466"/>
          <w:sz w:val="17"/>
          <w:szCs w:val="17"/>
        </w:rPr>
        <w:t xml:space="preserve">R. 36 </w:t>
      </w:r>
      <w:r>
        <w:t xml:space="preserve">Décret 76-281 1976-03-18 </w:t>
      </w:r>
      <w:proofErr w:type="gramStart"/>
      <w:r>
        <w:t>art</w:t>
      </w:r>
      <w:proofErr w:type="gramEnd"/>
      <w:r>
        <w:t>. 6 JORF 30 mars 1976</w:t>
      </w:r>
    </w:p>
    <w:p w:rsidR="007D6CB7" w:rsidRDefault="007D6CB7" w:rsidP="007D6CB7">
      <w:r>
        <w:t>Tout engagement de dépenses décidé par la commission de propagande en vue d'assurer les tâches qui lui sont confiées doit être préalablement approuvé par le préfet.</w:t>
      </w:r>
    </w:p>
    <w:p w:rsidR="007D6CB7" w:rsidRDefault="007D6CB7" w:rsidP="007D6CB7">
      <w:r>
        <w:rPr>
          <w:b/>
          <w:bCs/>
          <w:color w:val="224466"/>
          <w:sz w:val="17"/>
          <w:szCs w:val="17"/>
        </w:rPr>
        <w:t xml:space="preserve">R. 38 </w:t>
      </w:r>
      <w:r>
        <w:t>Décret n°2013-938 du 18 octobre 2013 - art. 14 - NOR: INTA1315613D</w:t>
      </w:r>
    </w:p>
    <w:p w:rsidR="007D6CB7" w:rsidRDefault="007D6CB7" w:rsidP="007D6CB7">
      <w:r>
        <w:t>Chaque candidat, binôme de candidats ou liste de candidats désirant obtenir le concours de la commission de propagande, doit remettre au président de la commission, avant une date limite fixée pour chaque tour de scrutin par arrêté préfectoral, les exemplaires imprimés de la circulaire ainsi qu'une quantité de bulletins au moins égale au double du nombre des électeurs inscrits.</w:t>
      </w:r>
    </w:p>
    <w:p w:rsidR="007D6CB7" w:rsidRDefault="007D6CB7" w:rsidP="007D6CB7">
      <w:r>
        <w:t>La commission n'est pas tenue d'assurer l'envoi des imprimés remis postérieurement à cette date.</w:t>
      </w:r>
    </w:p>
    <w:p w:rsidR="007D6CB7" w:rsidRDefault="007D6CB7" w:rsidP="007D6CB7">
      <w:r>
        <w:t xml:space="preserve">La commission n'assure pas l'envoi des circulaires qui ne sont pas conformes aux articles </w:t>
      </w:r>
      <w:r>
        <w:rPr>
          <w:i/>
          <w:iCs/>
          <w:color w:val="224466"/>
        </w:rPr>
        <w:t xml:space="preserve">R. 27 </w:t>
      </w:r>
      <w:r>
        <w:t xml:space="preserve">et </w:t>
      </w:r>
      <w:r>
        <w:rPr>
          <w:i/>
          <w:iCs/>
          <w:color w:val="224466"/>
        </w:rPr>
        <w:t xml:space="preserve">R. 29 </w:t>
      </w:r>
      <w:r>
        <w:t xml:space="preserve">et des bulletins de vote qui ne sont pas conformes à l'article </w:t>
      </w:r>
      <w:r>
        <w:rPr>
          <w:i/>
          <w:iCs/>
          <w:color w:val="224466"/>
        </w:rPr>
        <w:t xml:space="preserve">R. 30 </w:t>
      </w:r>
      <w:r>
        <w:t>et aux prescriptions édictées pour chaque catégorie d'élections.</w:t>
      </w:r>
    </w:p>
    <w:p w:rsidR="007D6CB7" w:rsidRDefault="007D6CB7" w:rsidP="007D6CB7">
      <w:r>
        <w:t>Lorsque la circonscription excède les limites du département, le contrôle de conformité prévu au troisième alinéa est effectué par la commission de propagande du département chef-lieu de circonscription qui transmet sans délai ses décisions aux commissions de propagande des autres départements.</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b/>
          <w:bCs/>
          <w:color w:val="224466"/>
          <w:sz w:val="18"/>
          <w:szCs w:val="17"/>
        </w:rPr>
        <w:t xml:space="preserve">R. 39 </w:t>
      </w:r>
      <w:r w:rsidRPr="00A87879">
        <w:rPr>
          <w:sz w:val="22"/>
        </w:rPr>
        <w:t>Décret n°2013-938 du 18 octobre 2013 - art. 18 - NOR: INTA1315613D</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Lorsqu'il est prévu par la loi, le remboursement par l'Etat des frais d'impression ou de reproduction et d'affichage exposés avant chaque tour de scrutin par les candidats, les binômes de candidats ou les listes est effectué, sur présentation des pièces justificatives, pour les imprimés suivants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 xml:space="preserve">a) Deux affiches identiques d'un format maximal de 594 mm × 841 mm, par emplacement prévu à l'article </w:t>
      </w:r>
      <w:r w:rsidRPr="00A87879">
        <w:rPr>
          <w:i/>
          <w:iCs/>
          <w:color w:val="224466"/>
          <w:sz w:val="22"/>
        </w:rPr>
        <w:t xml:space="preserve">L. 51 </w:t>
      </w:r>
      <w:r w:rsidRPr="00A87879">
        <w:rPr>
          <w:sz w:val="22"/>
        </w:rPr>
        <w:t>;</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b) Deux affiches d'un format maximal de 297 mm × 420 mm pour annoncer la tenue des réunions électorales, par emplacement prévu à l'article L. 51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c) Un nombre de circulaires égal au nombre d'électeurs, majoré de 5 %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d) Un nombre de bulletins de vote égal au double du nombre d'électeurs, majoré de 10 %.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 xml:space="preserve">Toutefois, la somme remboursée ne peut excéder celle résultant de l'application, au nombre des imprimés admis à remboursement, des tarifs d'impression et d'affichage fixés par arrêté conjoint du ministre de l'intérieur et du ministre chargé de l'économie. Les tarifs sont établis par référence à des documents imprimés sur papier blanc et conformes au grammage et au format fixés par les articles </w:t>
      </w:r>
      <w:r w:rsidRPr="00A87879">
        <w:rPr>
          <w:i/>
          <w:iCs/>
          <w:color w:val="224466"/>
          <w:sz w:val="22"/>
        </w:rPr>
        <w:t xml:space="preserve">R. 29 </w:t>
      </w:r>
      <w:r w:rsidRPr="00A87879">
        <w:rPr>
          <w:sz w:val="22"/>
        </w:rPr>
        <w:t xml:space="preserve">et </w:t>
      </w:r>
      <w:r w:rsidRPr="00A87879">
        <w:rPr>
          <w:i/>
          <w:iCs/>
          <w:color w:val="224466"/>
          <w:sz w:val="22"/>
        </w:rPr>
        <w:t>R. 30</w:t>
      </w:r>
      <w:r w:rsidRPr="00A87879">
        <w:rPr>
          <w:sz w:val="22"/>
        </w:rPr>
        <w:t>. Ils peuvent varier en fonction des quantités imprimées et du tour de scrutin.</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Le remboursement des frais d'impression ou de reproduction n'est effectué, sur présentation de pièces justificatives, que pour les circulaires et les bulletins de vote produits à partir de papier de qualité écologique répondant au moins à l'un des critères suivants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a) Papier contenant au moins 50 % de fibres recyclées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b) Papier bénéficiant d'une certification internationale de gestion durable des forêts.</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Un arrêté du ministre de l'intérieur précise les conditions d'application des deux alinéas précédents.</w:t>
      </w:r>
    </w:p>
    <w:p w:rsidR="007D6CB7" w:rsidRDefault="007D6CB7" w:rsidP="007D6CB7"/>
    <w:p w:rsidR="007D6CB7" w:rsidRDefault="007D6CB7" w:rsidP="007D6CB7">
      <w:pPr>
        <w:pStyle w:val="Titre1"/>
      </w:pPr>
      <w:bookmarkStart w:id="52" w:name="_Toc462401525"/>
      <w:r>
        <w:t>Titre II : Dispositions spéciales à l'élection des députés</w:t>
      </w:r>
      <w:bookmarkEnd w:id="52"/>
    </w:p>
    <w:p w:rsidR="007D6CB7" w:rsidRDefault="007D6CB7" w:rsidP="007D6CB7">
      <w:pPr>
        <w:pStyle w:val="Titre2"/>
      </w:pPr>
      <w:bookmarkStart w:id="53" w:name="_Toc462401526"/>
      <w:r>
        <w:t>Chapitre VI : Propagande</w:t>
      </w:r>
      <w:bookmarkEnd w:id="53"/>
    </w:p>
    <w:p w:rsidR="007D6CB7" w:rsidRDefault="007D6CB7" w:rsidP="007D6CB7">
      <w:r>
        <w:rPr>
          <w:b/>
          <w:bCs/>
          <w:color w:val="224466"/>
          <w:sz w:val="17"/>
          <w:szCs w:val="17"/>
        </w:rPr>
        <w:t xml:space="preserve">R. 103 </w:t>
      </w:r>
      <w:r>
        <w:t>Décret n°2009-430 du 20 avril 2009 - art. 6 - NOR: IOCA0904749D</w:t>
      </w:r>
    </w:p>
    <w:p w:rsidR="007D6CB7" w:rsidRDefault="007D6CB7" w:rsidP="007D6CB7">
      <w:r>
        <w:t xml:space="preserve">Tout bulletin de vote imprimé à l'occasion de l'élection des députés à l'Assemblée nationale doit comporter, à la suite du nom du candidat, le nom de la personne appelée à remplacer le candidat élu dans les cas de vacance prévus par l'article LO. 176, précédé ou suivi de l'une des mentions suivantes : " remplaçant " ou " suppléant ". </w:t>
      </w:r>
    </w:p>
    <w:p w:rsidR="007D6CB7" w:rsidRDefault="007D6CB7" w:rsidP="007D6CB7">
      <w:r>
        <w:t>Le nom du remplaçant doit être imprimé en caractères de moindres dimensions que celui du candidat.</w:t>
      </w:r>
    </w:p>
    <w:p w:rsidR="007D6CB7" w:rsidRDefault="007D6CB7" w:rsidP="007D6CB7"/>
    <w:p w:rsidR="007D6CB7" w:rsidRDefault="007D6CB7" w:rsidP="007D6CB7">
      <w:pPr>
        <w:pStyle w:val="Titre1"/>
      </w:pPr>
      <w:bookmarkStart w:id="54" w:name="_Toc462401527"/>
      <w:r>
        <w:t>Titre III : Dispositions spéciales à l'élection des conseillers départementaux</w:t>
      </w:r>
      <w:bookmarkEnd w:id="54"/>
      <w:r>
        <w:t xml:space="preserve"> </w:t>
      </w:r>
    </w:p>
    <w:p w:rsidR="007D6CB7" w:rsidRDefault="007D6CB7" w:rsidP="007D6CB7">
      <w:pPr>
        <w:pStyle w:val="Titre2"/>
      </w:pPr>
      <w:bookmarkStart w:id="55" w:name="_Toc462401528"/>
      <w:r>
        <w:t>Chapitre V : Propagande</w:t>
      </w:r>
      <w:bookmarkEnd w:id="55"/>
    </w:p>
    <w:p w:rsidR="007D6CB7" w:rsidRDefault="007D6CB7" w:rsidP="007D6CB7">
      <w:r>
        <w:rPr>
          <w:b/>
          <w:bCs/>
          <w:color w:val="224466"/>
          <w:sz w:val="17"/>
          <w:szCs w:val="17"/>
        </w:rPr>
        <w:t xml:space="preserve">R. 110 </w:t>
      </w:r>
      <w:r>
        <w:t>Décret n°2013-938 du 18 octobre 2013 - art. 5 - NOR: INTA1315613D</w:t>
      </w:r>
    </w:p>
    <w:p w:rsidR="007D6CB7" w:rsidRDefault="007D6CB7" w:rsidP="007D6CB7">
      <w:r>
        <w:t xml:space="preserve">Tout bulletin de vote imprimé à l'occasion de l'élection des conseillers départementaux doit comporter le nom de chaque membre du binôme de candidats, suivi pour chacun d'entre eux du nom de la personne appelée à le remplacer dans les cas de vacance prévus par l'article </w:t>
      </w:r>
      <w:r>
        <w:rPr>
          <w:i/>
          <w:iCs/>
          <w:color w:val="224466"/>
        </w:rPr>
        <w:t>L. 221</w:t>
      </w:r>
      <w:r>
        <w:t>, précédé ou suivi de la mention suivante : "remplaçant ".</w:t>
      </w:r>
    </w:p>
    <w:p w:rsidR="007D6CB7" w:rsidRDefault="007D6CB7" w:rsidP="007D6CB7">
      <w:r>
        <w:t>Les noms des remplaçants doivent être imprimés en caractères de moindres dimensions que ceux des membres du binôme de candidats.</w:t>
      </w:r>
    </w:p>
    <w:p w:rsidR="007D6CB7" w:rsidRDefault="007D6CB7" w:rsidP="007D6CB7">
      <w:r>
        <w:rPr>
          <w:b/>
          <w:bCs/>
          <w:color w:val="224466"/>
          <w:sz w:val="17"/>
          <w:szCs w:val="17"/>
        </w:rPr>
        <w:t xml:space="preserve">R. 110-1 </w:t>
      </w:r>
      <w:r>
        <w:t>Décret n°2013-938 du 18 octobre 2013 - art. 6 - NOR: INTA1315613D</w:t>
      </w:r>
    </w:p>
    <w:p w:rsidR="007D6CB7" w:rsidRDefault="007D6CB7" w:rsidP="007D6CB7">
      <w:r>
        <w:t xml:space="preserve">Pour l'application des dispositions de l'article </w:t>
      </w:r>
      <w:r>
        <w:rPr>
          <w:i/>
          <w:iCs/>
          <w:color w:val="224466"/>
        </w:rPr>
        <w:t>L. 52-11-1</w:t>
      </w:r>
      <w:r>
        <w:t>, chaque binôme de candidats fait connaître au préfet le compte bancaire sur lequel est opéré le versement de la somme résultant du remboursement forfaitaire des dépenses électorales.</w:t>
      </w:r>
    </w:p>
    <w:p w:rsidR="007D6CB7" w:rsidRDefault="007D6CB7" w:rsidP="007D6CB7"/>
    <w:p w:rsidR="007D6CB7" w:rsidRDefault="007D6CB7" w:rsidP="007D6CB7">
      <w:pPr>
        <w:pStyle w:val="Titre1"/>
        <w:rPr>
          <w:sz w:val="17"/>
          <w:szCs w:val="17"/>
        </w:rPr>
      </w:pPr>
      <w:bookmarkStart w:id="56" w:name="_Toc462401529"/>
      <w:r>
        <w:t>Titre IV : Election des sénateurs</w:t>
      </w:r>
      <w:bookmarkEnd w:id="56"/>
      <w:r>
        <w:t xml:space="preserve"> </w:t>
      </w:r>
    </w:p>
    <w:p w:rsidR="007D6CB7" w:rsidRDefault="007D6CB7" w:rsidP="007D6CB7">
      <w:pPr>
        <w:pStyle w:val="Titre2"/>
      </w:pPr>
      <w:bookmarkStart w:id="57" w:name="_Toc462401530"/>
      <w:r>
        <w:t>Chapitre V : Propagande</w:t>
      </w:r>
      <w:bookmarkEnd w:id="57"/>
    </w:p>
    <w:p w:rsidR="007D6CB7" w:rsidRDefault="007D6CB7" w:rsidP="007D6CB7">
      <w:r>
        <w:rPr>
          <w:b/>
          <w:bCs/>
          <w:color w:val="224466"/>
          <w:sz w:val="17"/>
          <w:szCs w:val="17"/>
        </w:rPr>
        <w:t xml:space="preserve">R. 154 </w:t>
      </w:r>
      <w:r>
        <w:t>DÉCRET n°2014-632 du 18 juin 2014 - art. 5 - NOR: INTA1408428D</w:t>
      </w:r>
    </w:p>
    <w:p w:rsidR="007D6CB7" w:rsidRDefault="007D6CB7" w:rsidP="007D6CB7">
      <w:r>
        <w:t>Le chapitre V bis, intitulé " Financement et plafonnement des dépenses électorales ", du titre Ier du livre Ier (partie réglementaire), est applicable aux candidats aux élections sénatoriales.</w:t>
      </w:r>
    </w:p>
    <w:p w:rsidR="007D6CB7" w:rsidRDefault="007D6CB7" w:rsidP="007D6CB7">
      <w:r>
        <w:rPr>
          <w:b/>
          <w:bCs/>
          <w:color w:val="224466"/>
          <w:sz w:val="17"/>
          <w:szCs w:val="17"/>
        </w:rPr>
        <w:t xml:space="preserve">R. 155 </w:t>
      </w:r>
      <w:r>
        <w:t>Décret n°2007-1670 du 26 novembre 2007 - art. 8 - JORF 28 novembre 2007 - NOR: IOCA0762473D</w:t>
      </w:r>
    </w:p>
    <w:p w:rsidR="007D6CB7" w:rsidRDefault="007D6CB7" w:rsidP="007D6CB7">
      <w:r>
        <w:t xml:space="preserve">Chaque candidat ou liste de candidats ne peut faire adresser à chaque électeur, par la commission de propagande, qu'une seule circulaire d'un grammage compris entre 60 et 80 grammes au mètre carré et d'un format de 210 mm x 297 </w:t>
      </w:r>
      <w:proofErr w:type="spellStart"/>
      <w:r>
        <w:t>mm.</w:t>
      </w:r>
      <w:proofErr w:type="spellEnd"/>
    </w:p>
    <w:p w:rsidR="007D6CB7" w:rsidRDefault="007D6CB7" w:rsidP="007D6CB7">
      <w:r>
        <w:t>Les bulletins de vote doivent être d'un grammage compris entre 60 et 80 grammes au mètre carré et avoir les formats suivants :</w:t>
      </w:r>
    </w:p>
    <w:p w:rsidR="007D6CB7" w:rsidRDefault="007D6CB7" w:rsidP="007D6CB7">
      <w:r>
        <w:t>-148 x 210 mm pour les listes ;</w:t>
      </w:r>
    </w:p>
    <w:p w:rsidR="007D6CB7" w:rsidRDefault="007D6CB7" w:rsidP="007D6CB7">
      <w:r>
        <w:t>-105 x 148 mm pour les candidats isolés.</w:t>
      </w:r>
    </w:p>
    <w:p w:rsidR="007D6CB7" w:rsidRDefault="007D6CB7" w:rsidP="007D6CB7">
      <w:r>
        <w:t>Lorsque les élections ont lieu au scrutin majoritaire, les bulletins de vote doivent être établis en une seule couleur sur papier blanc et comporter, à la suite du nom du candidat, le nom de la personne appelée à remplacer le candidat élu dans les cas de vacance prévus par l'article LO. 319, précédé ou suivi de l'une des mentions suivantes : " remplaçant " ou " suppléant ". Le nom du remplaçant doit figurer en caractères de moindres dimensions que celui du candidat.</w:t>
      </w:r>
    </w:p>
    <w:p w:rsidR="007D6CB7" w:rsidRDefault="007D6CB7" w:rsidP="007D6CB7">
      <w:r>
        <w:t xml:space="preserve">Lorsque les élections ont lieu à la représentation proportionnelle, les bulletins de vote doivent être imprimés en une seule couleur sur papier blanc et comporter le titre de la liste, ainsi que le nom de chaque candidat composant la liste dans l'ordre de présentation. </w:t>
      </w:r>
    </w:p>
    <w:p w:rsidR="007D6CB7" w:rsidRDefault="007D6CB7" w:rsidP="007D6CB7">
      <w:r>
        <w:t>Les circulaires et les bulletins de vote mentionnés au présent article sont soustraits à la formalité du dépôt légal.</w:t>
      </w:r>
    </w:p>
    <w:p w:rsidR="007D6CB7" w:rsidRDefault="007D6CB7" w:rsidP="007D6CB7">
      <w:r>
        <w:rPr>
          <w:b/>
          <w:bCs/>
          <w:color w:val="224466"/>
          <w:sz w:val="17"/>
          <w:szCs w:val="17"/>
        </w:rPr>
        <w:t xml:space="preserve">R. 156 </w:t>
      </w:r>
      <w:r>
        <w:t>Décret n°2006-1244 du 11 octobre 2006 - art. 17 (V) JORF 13 octobre 2006 - NOR: INTA0600221D</w:t>
      </w:r>
    </w:p>
    <w:p w:rsidR="007D6CB7" w:rsidRDefault="007D6CB7" w:rsidP="007D6CB7">
      <w:r>
        <w:t xml:space="preserve">Les dispositions des articles </w:t>
      </w:r>
      <w:r>
        <w:rPr>
          <w:i/>
          <w:iCs/>
          <w:color w:val="224466"/>
        </w:rPr>
        <w:t xml:space="preserve">R. 27 </w:t>
      </w:r>
      <w:r>
        <w:t xml:space="preserve">et </w:t>
      </w:r>
      <w:r>
        <w:rPr>
          <w:i/>
          <w:iCs/>
          <w:color w:val="224466"/>
        </w:rPr>
        <w:t xml:space="preserve">R. 95 </w:t>
      </w:r>
      <w:r>
        <w:t>sont applicables.</w:t>
      </w:r>
    </w:p>
    <w:p w:rsidR="007D6CB7" w:rsidRDefault="007D6CB7" w:rsidP="007D6CB7">
      <w:r>
        <w:rPr>
          <w:b/>
          <w:bCs/>
          <w:color w:val="224466"/>
          <w:sz w:val="17"/>
          <w:szCs w:val="17"/>
        </w:rPr>
        <w:t xml:space="preserve">R. 157 </w:t>
      </w:r>
      <w:r>
        <w:t>Décret n°2013-938 du 18 octobre 2013 - art. 51 - NOR: INTA1315613D</w:t>
      </w:r>
    </w:p>
    <w:p w:rsidR="007D6CB7" w:rsidRDefault="007D6CB7" w:rsidP="007D6CB7">
      <w:r>
        <w:t>Au plus tard le troisième lundi précédant le scrutin, un arrêté préfectoral institue une commission de propagande qui est chargée :</w:t>
      </w:r>
    </w:p>
    <w:p w:rsidR="007D6CB7" w:rsidRDefault="007D6CB7" w:rsidP="007D6CB7">
      <w:r>
        <w:t>1° D'adresser, au plus tard le mercredi précédant le scrutin, à tous les membres du collège électoral une circulaire accompagnée d'un bulletin de vote de chaque candidat ou de chaque liste de candidats ;</w:t>
      </w:r>
    </w:p>
    <w:p w:rsidR="007D6CB7" w:rsidRDefault="007D6CB7" w:rsidP="007D6CB7">
      <w:r>
        <w:t>2° De mettre en place au lieu de l'élection et avant l'ouverture du scrutin les bulletins de vote de chaque candidat ou liste de candidats, en nombre au moins égal au nombre des membres du collège électoral ;</w:t>
      </w:r>
    </w:p>
    <w:p w:rsidR="007D6CB7" w:rsidRDefault="007D6CB7" w:rsidP="007D6CB7">
      <w:r>
        <w:t>3° De mettre en place, dans les départements où a lieu un second tour de scrutin et si au moins un candidat ou une liste n'a pas déposé de bulletins de vote avant l'ouverture du scrutin, un nombre de bulletins en blanc correspondant au nombre d'électeurs inscrits.</w:t>
      </w:r>
    </w:p>
    <w:p w:rsidR="007D6CB7" w:rsidRDefault="007D6CB7" w:rsidP="007D6CB7">
      <w:r>
        <w:t xml:space="preserve">Les dispositions de l'article </w:t>
      </w:r>
      <w:r>
        <w:rPr>
          <w:i/>
          <w:iCs/>
          <w:color w:val="224466"/>
        </w:rPr>
        <w:t xml:space="preserve">R. 155 </w:t>
      </w:r>
      <w:r>
        <w:t>et du présent article relatives aux bulletins de vote ne sont pas applicables dans les départements où il est fait utilisation d'une machine à voter.</w:t>
      </w:r>
    </w:p>
    <w:p w:rsidR="007D6CB7" w:rsidRDefault="007D6CB7" w:rsidP="007D6CB7">
      <w:r>
        <w:rPr>
          <w:b/>
          <w:bCs/>
          <w:color w:val="224466"/>
          <w:sz w:val="17"/>
          <w:szCs w:val="17"/>
        </w:rPr>
        <w:t xml:space="preserve">R. 158 </w:t>
      </w:r>
      <w:r>
        <w:t>Décret n°2013-938 du 18 octobre 2013 - art. 52 - NOR: INTA1315613D</w:t>
      </w:r>
    </w:p>
    <w:p w:rsidR="007D6CB7" w:rsidRDefault="007D6CB7" w:rsidP="007D6CB7">
      <w:r>
        <w:t>Cette commission, instituée par arrêté préfectoral, comprend :</w:t>
      </w:r>
    </w:p>
    <w:p w:rsidR="007D6CB7" w:rsidRDefault="007D6CB7" w:rsidP="007D6CB7">
      <w:r>
        <w:t>- un magistrat désigné par le premier président de la cour d'appel, président ;</w:t>
      </w:r>
    </w:p>
    <w:p w:rsidR="007D6CB7" w:rsidRDefault="007D6CB7" w:rsidP="007D6CB7">
      <w:r>
        <w:t>- un fonctionnaire désigné par préfet ;</w:t>
      </w:r>
    </w:p>
    <w:p w:rsidR="007D6CB7" w:rsidRDefault="007D6CB7" w:rsidP="007D6CB7">
      <w:r>
        <w:lastRenderedPageBreak/>
        <w:t>- un représentant de l'opérateur chargé de l'envoi de la propagande.</w:t>
      </w:r>
    </w:p>
    <w:p w:rsidR="007D6CB7" w:rsidRDefault="007D6CB7" w:rsidP="007D6CB7">
      <w:r>
        <w:t>Un suppléant du président et de chaque membre peut être désigné dans les mêmes conditions.</w:t>
      </w:r>
    </w:p>
    <w:p w:rsidR="007D6CB7" w:rsidRDefault="007D6CB7" w:rsidP="007D6CB7">
      <w:r>
        <w:t>Chaque candidat ou liste de candidats peut désigner un mandataire qui participe aux travaux de la commission avec voix consultative.</w:t>
      </w:r>
    </w:p>
    <w:p w:rsidR="007D6CB7" w:rsidRDefault="007D6CB7" w:rsidP="007D6CB7">
      <w:r>
        <w:t>Le secrétariat est assuré par un fonctionnaire désigné par le préfet.</w:t>
      </w:r>
    </w:p>
    <w:p w:rsidR="007D6CB7" w:rsidRDefault="007D6CB7" w:rsidP="007D6CB7">
      <w:r>
        <w:rPr>
          <w:b/>
          <w:bCs/>
          <w:color w:val="224466"/>
          <w:sz w:val="17"/>
          <w:szCs w:val="17"/>
        </w:rPr>
        <w:t xml:space="preserve">R. 159 </w:t>
      </w:r>
      <w:r>
        <w:t>Décret n°2007-1670 du 26 novembre 2007 - art. 8 - JORF 28 novembre 2007 - NOR: IOCA0762473D</w:t>
      </w:r>
    </w:p>
    <w:p w:rsidR="007D6CB7" w:rsidRDefault="007D6CB7" w:rsidP="007D6CB7">
      <w:r>
        <w:t xml:space="preserve">Chaque candidat ou liste de candidats souhaitant bénéficier des dispositions de l'article </w:t>
      </w:r>
      <w:r>
        <w:rPr>
          <w:i/>
          <w:iCs/>
          <w:color w:val="224466"/>
        </w:rPr>
        <w:t xml:space="preserve">R. 157 </w:t>
      </w:r>
      <w:r>
        <w:t>doit remettre au président de la commission de propagande une quantité de circulaires au moins égale au nombre des électeurs inscrits et une quantité de bulletins au moins égale au double du nombre des électeurs inscrits, au plus tard le lundi précédant la date du scrutin à dix-huit heures.</w:t>
      </w:r>
    </w:p>
    <w:p w:rsidR="007D6CB7" w:rsidRDefault="007D6CB7" w:rsidP="007D6CB7">
      <w:r>
        <w:t xml:space="preserve">La commission n'est pas tenue d'assurer l'envoi des circulaires et bulletins remis postérieurement à cette date ni ceux dont le format, le libellé ou l'impression ne sont pas conformes à l'article </w:t>
      </w:r>
      <w:r>
        <w:rPr>
          <w:i/>
          <w:iCs/>
          <w:color w:val="224466"/>
        </w:rPr>
        <w:t>R. 155</w:t>
      </w:r>
      <w:r>
        <w:t>.</w:t>
      </w:r>
    </w:p>
    <w:p w:rsidR="007D6CB7" w:rsidRDefault="007D6CB7" w:rsidP="007D6CB7">
      <w:r>
        <w:rPr>
          <w:b/>
          <w:bCs/>
          <w:color w:val="224466"/>
          <w:sz w:val="17"/>
          <w:szCs w:val="17"/>
        </w:rPr>
        <w:t xml:space="preserve">R. 160 </w:t>
      </w:r>
      <w:r>
        <w:t>Décret n°2007-76 du 23 janvier 2007 - art. 2 - JORF 24 janvier 2007 - NOR: INTA0700012D</w:t>
      </w:r>
    </w:p>
    <w:p w:rsidR="007D6CB7" w:rsidRDefault="007D6CB7" w:rsidP="007D6CB7">
      <w:r>
        <w:t xml:space="preserve">Sur présentation des pièces justificatives, les frais d'impression ou de reproduction des circulaires et des bulletins de vote mentionnés aux articles </w:t>
      </w:r>
      <w:r>
        <w:rPr>
          <w:i/>
          <w:iCs/>
          <w:color w:val="224466"/>
        </w:rPr>
        <w:t>R. 155</w:t>
      </w:r>
      <w:r>
        <w:t xml:space="preserve">, </w:t>
      </w:r>
      <w:r>
        <w:rPr>
          <w:i/>
          <w:iCs/>
          <w:color w:val="224466"/>
        </w:rPr>
        <w:t xml:space="preserve">R. 157 </w:t>
      </w:r>
      <w:r>
        <w:t xml:space="preserve">et </w:t>
      </w:r>
      <w:r>
        <w:rPr>
          <w:i/>
          <w:iCs/>
          <w:color w:val="224466"/>
        </w:rPr>
        <w:t xml:space="preserve">R. 161 </w:t>
      </w:r>
      <w:r>
        <w:t xml:space="preserve">sont remboursés aux candidats ou aux listes remplissant les conditions fixées au dernier alinéa de l'article </w:t>
      </w:r>
      <w:r>
        <w:rPr>
          <w:i/>
          <w:iCs/>
          <w:color w:val="224466"/>
        </w:rPr>
        <w:t>L. 308</w:t>
      </w:r>
      <w:r>
        <w:t>.</w:t>
      </w:r>
    </w:p>
    <w:p w:rsidR="007D6CB7" w:rsidRDefault="007D6CB7" w:rsidP="007D6CB7">
      <w:r>
        <w:t xml:space="preserve">Le remboursement des frais d'impression ou de reproduction n'est effectué, sur présentation de pièces justificatives, que pour les circulaires et les bulletins de vote produits à partir de papier de qualité écologique répondant au moins à l'un des critères mentionnés à l'article </w:t>
      </w:r>
      <w:r>
        <w:rPr>
          <w:i/>
          <w:iCs/>
          <w:color w:val="224466"/>
        </w:rPr>
        <w:t>R. 39</w:t>
      </w:r>
      <w:r>
        <w:t>.</w:t>
      </w:r>
    </w:p>
    <w:p w:rsidR="007D6CB7" w:rsidRDefault="007D6CB7" w:rsidP="007D6CB7">
      <w:r>
        <w:rPr>
          <w:b/>
          <w:bCs/>
          <w:color w:val="224466"/>
          <w:sz w:val="17"/>
          <w:szCs w:val="17"/>
        </w:rPr>
        <w:t xml:space="preserve">R. 161 </w:t>
      </w:r>
      <w:r>
        <w:t>Décret n°2006-1244 du 11 octobre 2006 - art. 11 - JORF 13 octobre 2006 - NOR: INTA0600221D</w:t>
      </w:r>
    </w:p>
    <w:p w:rsidR="007D6CB7" w:rsidRDefault="007D6CB7" w:rsidP="007D6CB7">
      <w:r>
        <w:t xml:space="preserve">Chaque candidat ou chaque liste de candidats qui n'aura pas manifesté l'intention de bénéficier des dispositions prévues à l'article </w:t>
      </w:r>
      <w:r>
        <w:rPr>
          <w:i/>
          <w:iCs/>
          <w:color w:val="224466"/>
        </w:rPr>
        <w:t xml:space="preserve">R. 157 </w:t>
      </w:r>
      <w:r>
        <w:t xml:space="preserve">pourra déposer lui-même ou faire déposer par son mandataire, à l'entrée du bureau de vote et au début de chaque tour, autant de bulletins qu'il y a d'électeurs inscrits dans chaque collège. Le format de ces bulletins est celui prévu à l'article </w:t>
      </w:r>
      <w:r>
        <w:rPr>
          <w:i/>
          <w:iCs/>
          <w:color w:val="224466"/>
        </w:rPr>
        <w:t>R. 155</w:t>
      </w:r>
      <w:r>
        <w:t>.</w:t>
      </w:r>
    </w:p>
    <w:p w:rsidR="007D6CB7" w:rsidRDefault="007D6CB7" w:rsidP="007D6CB7">
      <w:r>
        <w:t>Le candidat ou son mandataire peut, à tout moment, demander le retrait de ses bulletins de vote. Pour les scrutins de liste, cette demande peut être formulée par l'ensemble des candidats de la liste ou un mandataire désigné par eux.</w:t>
      </w:r>
    </w:p>
    <w:p w:rsidR="007D6CB7" w:rsidRDefault="007D6CB7" w:rsidP="007D6CB7"/>
    <w:p w:rsidR="007D6CB7" w:rsidRDefault="007D6CB7" w:rsidP="007D6CB7">
      <w:pPr>
        <w:pStyle w:val="Titre1"/>
        <w:rPr>
          <w:sz w:val="17"/>
          <w:szCs w:val="17"/>
        </w:rPr>
      </w:pPr>
      <w:bookmarkStart w:id="58" w:name="_Toc462401531"/>
      <w:r>
        <w:t>Livre III : Dispositions spécifiques aux députés élus par les Français établis hors de France</w:t>
      </w:r>
      <w:bookmarkEnd w:id="58"/>
    </w:p>
    <w:p w:rsidR="007D6CB7" w:rsidRDefault="007D6CB7" w:rsidP="007D6CB7">
      <w:pPr>
        <w:pStyle w:val="Titre2"/>
      </w:pPr>
      <w:bookmarkStart w:id="59" w:name="_Toc462401532"/>
      <w:r>
        <w:t>Section 3 : Campagne électorale</w:t>
      </w:r>
      <w:bookmarkEnd w:id="59"/>
    </w:p>
    <w:p w:rsidR="007D6CB7" w:rsidRDefault="007D6CB7" w:rsidP="007D6CB7">
      <w:r>
        <w:rPr>
          <w:b/>
          <w:bCs/>
          <w:color w:val="224466"/>
          <w:sz w:val="17"/>
          <w:szCs w:val="17"/>
        </w:rPr>
        <w:t xml:space="preserve">R. 174 </w:t>
      </w:r>
      <w:r>
        <w:t>Décret n°2011-843 du 15 juillet 2011 - art. 1 - NOR: IOCA1111908D</w:t>
      </w:r>
    </w:p>
    <w:p w:rsidR="007D6CB7" w:rsidRDefault="007D6CB7" w:rsidP="007D6CB7">
      <w:r>
        <w:t xml:space="preserve">Sous réserve des dispositions de la présente section, les articles </w:t>
      </w:r>
      <w:r>
        <w:rPr>
          <w:i/>
          <w:iCs/>
          <w:color w:val="224466"/>
        </w:rPr>
        <w:t>R. 26</w:t>
      </w:r>
      <w:r>
        <w:t xml:space="preserve">, </w:t>
      </w:r>
      <w:r>
        <w:rPr>
          <w:i/>
          <w:iCs/>
          <w:color w:val="224466"/>
        </w:rPr>
        <w:t>R. 27</w:t>
      </w:r>
      <w:r>
        <w:t xml:space="preserve">, </w:t>
      </w:r>
      <w:r>
        <w:rPr>
          <w:i/>
          <w:iCs/>
          <w:color w:val="224466"/>
        </w:rPr>
        <w:t xml:space="preserve">R. 28 </w:t>
      </w:r>
      <w:r>
        <w:t xml:space="preserve">(quatrième alinéa), R. 29, R. 30, </w:t>
      </w:r>
      <w:r>
        <w:rPr>
          <w:i/>
          <w:iCs/>
          <w:color w:val="224466"/>
        </w:rPr>
        <w:t xml:space="preserve">R. 33 </w:t>
      </w:r>
      <w:r>
        <w:t xml:space="preserve">(premier alinéa), R. 34 (à l'exception du cinquième alinéa), </w:t>
      </w:r>
      <w:r>
        <w:rPr>
          <w:i/>
          <w:iCs/>
          <w:color w:val="224466"/>
        </w:rPr>
        <w:t>R. 36</w:t>
      </w:r>
      <w:r>
        <w:t xml:space="preserve">, </w:t>
      </w:r>
      <w:r>
        <w:rPr>
          <w:i/>
          <w:iCs/>
          <w:color w:val="224466"/>
        </w:rPr>
        <w:t xml:space="preserve">R. 38 </w:t>
      </w:r>
      <w:r>
        <w:t xml:space="preserve">(à l'exception du quatrième alinéa), </w:t>
      </w:r>
      <w:r>
        <w:rPr>
          <w:i/>
          <w:iCs/>
          <w:color w:val="224466"/>
        </w:rPr>
        <w:t xml:space="preserve">R. 39 </w:t>
      </w:r>
      <w:r>
        <w:t xml:space="preserve">(à l'exception du sixième </w:t>
      </w:r>
      <w:proofErr w:type="gramStart"/>
      <w:r>
        <w:t>au onzième alinéas</w:t>
      </w:r>
      <w:proofErr w:type="gramEnd"/>
      <w:r>
        <w:t>) et R. 103 sont applicables à l'élection de députés par les Français établis hors de France.</w:t>
      </w:r>
    </w:p>
    <w:p w:rsidR="007D6CB7" w:rsidRDefault="007D6CB7" w:rsidP="007D6CB7">
      <w:r>
        <w:rPr>
          <w:b/>
          <w:bCs/>
          <w:color w:val="224466"/>
          <w:sz w:val="17"/>
          <w:szCs w:val="17"/>
        </w:rPr>
        <w:t xml:space="preserve">R. 174-1 </w:t>
      </w:r>
      <w:r>
        <w:t>Décret n°2011-843 du 15 juillet 2011 - art. 1 - NOR: IOCA1111908D</w:t>
      </w:r>
    </w:p>
    <w:p w:rsidR="007D6CB7" w:rsidRDefault="007D6CB7" w:rsidP="007D6CB7">
      <w:r>
        <w:t xml:space="preserve">Pour l'application des articles </w:t>
      </w:r>
      <w:r>
        <w:rPr>
          <w:i/>
          <w:iCs/>
          <w:color w:val="224466"/>
        </w:rPr>
        <w:t>R. 29</w:t>
      </w:r>
      <w:r>
        <w:t xml:space="preserve">, </w:t>
      </w:r>
      <w:r>
        <w:rPr>
          <w:i/>
          <w:iCs/>
          <w:color w:val="224466"/>
        </w:rPr>
        <w:t>R. 34</w:t>
      </w:r>
      <w:r>
        <w:t xml:space="preserve">, </w:t>
      </w:r>
      <w:r>
        <w:rPr>
          <w:i/>
          <w:iCs/>
          <w:color w:val="224466"/>
        </w:rPr>
        <w:t xml:space="preserve">R. 36 </w:t>
      </w:r>
      <w:r>
        <w:t xml:space="preserve">et </w:t>
      </w:r>
      <w:r>
        <w:rPr>
          <w:i/>
          <w:iCs/>
          <w:color w:val="224466"/>
        </w:rPr>
        <w:t>R. 38</w:t>
      </w:r>
      <w:r>
        <w:t xml:space="preserve">, la commission électorale mentionnée à l'article </w:t>
      </w:r>
      <w:r>
        <w:rPr>
          <w:i/>
          <w:iCs/>
          <w:color w:val="224466"/>
        </w:rPr>
        <w:t xml:space="preserve">L.330-6 </w:t>
      </w:r>
      <w:r>
        <w:t>est substituée à la commission de propagande.</w:t>
      </w:r>
    </w:p>
    <w:p w:rsidR="007D6CB7" w:rsidRDefault="007D6CB7" w:rsidP="007D6CB7">
      <w:r>
        <w:t>En outre :</w:t>
      </w:r>
    </w:p>
    <w:p w:rsidR="007D6CB7" w:rsidRDefault="007D6CB7" w:rsidP="007D6CB7">
      <w:r>
        <w:t xml:space="preserve">1° Pour l'application de l'article </w:t>
      </w:r>
      <w:r>
        <w:rPr>
          <w:i/>
          <w:iCs/>
          <w:color w:val="224466"/>
        </w:rPr>
        <w:t>R. 34</w:t>
      </w:r>
      <w:r>
        <w:t>, le ministre des affaires étrangères est substitué au préfet et il y a lieu de lire : " deuxième mardi " au lieu de : " mercredi ", " deuxième jeudi " au lieu de : " jeudi " et " ambassade ou poste consulaire " au lieu de : " mairie " ;</w:t>
      </w:r>
    </w:p>
    <w:p w:rsidR="007D6CB7" w:rsidRDefault="007D6CB7" w:rsidP="007D6CB7">
      <w:r>
        <w:t xml:space="preserve">2° Pour l'application de l'article </w:t>
      </w:r>
      <w:r>
        <w:rPr>
          <w:i/>
          <w:iCs/>
          <w:color w:val="224466"/>
        </w:rPr>
        <w:t>R. 36</w:t>
      </w:r>
      <w:r>
        <w:t>, le ministre de l'intérieur est substitué au préfet ;</w:t>
      </w:r>
    </w:p>
    <w:p w:rsidR="007D6CB7" w:rsidRDefault="007D6CB7" w:rsidP="007D6CB7">
      <w:r>
        <w:t xml:space="preserve">3° Pour l'application de l'article </w:t>
      </w:r>
      <w:r>
        <w:rPr>
          <w:i/>
          <w:iCs/>
          <w:color w:val="224466"/>
        </w:rPr>
        <w:t>R. 38</w:t>
      </w:r>
      <w:r>
        <w:t>, la date limite prévue au premier alinéa est fixée par arrêté conjoint du ministre de l'intérieur et du ministre des affaires étrangères.</w:t>
      </w:r>
    </w:p>
    <w:p w:rsidR="007D6CB7" w:rsidRDefault="007D6CB7" w:rsidP="007D6CB7">
      <w:r>
        <w:rPr>
          <w:b/>
          <w:bCs/>
          <w:color w:val="224466"/>
          <w:sz w:val="17"/>
          <w:szCs w:val="17"/>
        </w:rPr>
        <w:t xml:space="preserve">R. 174-2 </w:t>
      </w:r>
      <w:r>
        <w:t>Décret n°2011-843 du 15 juillet 2011 - art. 1 - NOR: IOCA1111908D</w:t>
      </w:r>
    </w:p>
    <w:p w:rsidR="007D6CB7" w:rsidRDefault="007D6CB7" w:rsidP="007D6CB7">
      <w:r>
        <w:t>Chaque candidat peut remettre au président de la commission électorale une version électronique de sa circulaire, du même modèle et dans les mêmes conditions que les exemplaires imprimés.</w:t>
      </w:r>
    </w:p>
    <w:p w:rsidR="007D6CB7" w:rsidRDefault="007D6CB7" w:rsidP="007D6CB7">
      <w:r>
        <w:t>La commission électorale transmet ces documents dématérialisés aux ambassades et aux postes consulaires qui procèdent sans délai à leur mise à disposition par téléchargement par voie électronique.</w:t>
      </w:r>
    </w:p>
    <w:p w:rsidR="007D6CB7" w:rsidRDefault="007D6CB7" w:rsidP="007D6CB7">
      <w:r>
        <w:rPr>
          <w:b/>
          <w:bCs/>
          <w:color w:val="224466"/>
          <w:sz w:val="17"/>
          <w:szCs w:val="17"/>
        </w:rPr>
        <w:t xml:space="preserve">R. 174-3 </w:t>
      </w:r>
      <w:r>
        <w:t>Décret n°2011-843 du 15 juillet 2011 - art. 1 - NOR: IOCA1111908D</w:t>
      </w:r>
    </w:p>
    <w:p w:rsidR="007D6CB7" w:rsidRDefault="007D6CB7" w:rsidP="007D6CB7">
      <w:r>
        <w:t xml:space="preserve">Pour l'application de l'article </w:t>
      </w:r>
      <w:r>
        <w:rPr>
          <w:i/>
          <w:iCs/>
          <w:color w:val="224466"/>
        </w:rPr>
        <w:t xml:space="preserve">R. 39 </w:t>
      </w:r>
      <w:r>
        <w:t>:</w:t>
      </w:r>
    </w:p>
    <w:p w:rsidR="007D6CB7" w:rsidRDefault="007D6CB7" w:rsidP="007D6CB7">
      <w:r>
        <w:t xml:space="preserve">1° La référence à l'article </w:t>
      </w:r>
      <w:r>
        <w:rPr>
          <w:i/>
          <w:iCs/>
          <w:color w:val="224466"/>
        </w:rPr>
        <w:t xml:space="preserve">L. 51 </w:t>
      </w:r>
      <w:r>
        <w:t xml:space="preserve">s'entend de la référence à l'article </w:t>
      </w:r>
      <w:r>
        <w:rPr>
          <w:i/>
          <w:iCs/>
          <w:color w:val="224466"/>
        </w:rPr>
        <w:t xml:space="preserve">L. 330-6 </w:t>
      </w:r>
      <w:r>
        <w:t>;</w:t>
      </w:r>
    </w:p>
    <w:p w:rsidR="007D6CB7" w:rsidRDefault="007D6CB7" w:rsidP="007D6CB7">
      <w:r>
        <w:t>2° Les tarifs d'impression et d'affichage sont fixés par arrêté conjoint du ministre de l'intérieur et du ministre des affaires étrangères ;</w:t>
      </w:r>
    </w:p>
    <w:p w:rsidR="007D6CB7" w:rsidRDefault="007D6CB7" w:rsidP="007D6CB7">
      <w:r>
        <w:t>3° Au treizième alinéa, il y a lieu de lire : " circonscription ” au lieu de : " département ”, " celle ” au lieu de : " celui ” et " circonscriptions ” au lieu de : " départements ”.</w:t>
      </w:r>
    </w:p>
    <w:p w:rsidR="007D6CB7" w:rsidRDefault="007D6CB7" w:rsidP="007D6CB7">
      <w:r>
        <w:rPr>
          <w:b/>
          <w:bCs/>
          <w:color w:val="224466"/>
          <w:sz w:val="17"/>
          <w:szCs w:val="17"/>
        </w:rPr>
        <w:t xml:space="preserve">R. 174-4 </w:t>
      </w:r>
      <w:r>
        <w:t>Décret n°2011-843 du 15 juillet 2011 - art. 1 - NOR: IOCA1111908D</w:t>
      </w:r>
    </w:p>
    <w:p w:rsidR="007D6CB7" w:rsidRDefault="007D6CB7" w:rsidP="007D6CB7">
      <w:r>
        <w:t xml:space="preserve">Les dépenses et remboursements prévus par l'article </w:t>
      </w:r>
      <w:r>
        <w:rPr>
          <w:i/>
          <w:iCs/>
          <w:color w:val="224466"/>
        </w:rPr>
        <w:t xml:space="preserve">L. 167 </w:t>
      </w:r>
      <w:r>
        <w:t>sont effectués par le ministre de l'intérieur.</w:t>
      </w:r>
    </w:p>
    <w:p w:rsidR="007D6CB7" w:rsidRDefault="007D6CB7" w:rsidP="007D6CB7"/>
    <w:p w:rsidR="007D6CB7" w:rsidRDefault="00A87879" w:rsidP="007D6CB7">
      <w:pPr>
        <w:pStyle w:val="Titre1"/>
      </w:pPr>
      <w:bookmarkStart w:id="60" w:name="_Toc462401533"/>
      <w:r>
        <w:br w:type="page"/>
      </w:r>
      <w:r w:rsidR="007D6CB7">
        <w:lastRenderedPageBreak/>
        <w:t>Livre IV : Election des conseillers régionaux et des conseillers à l'Assemblée de Corse</w:t>
      </w:r>
      <w:bookmarkEnd w:id="60"/>
      <w:r w:rsidR="007D6CB7">
        <w:t xml:space="preserve"> </w:t>
      </w:r>
    </w:p>
    <w:p w:rsidR="007D6CB7" w:rsidRDefault="007D6CB7" w:rsidP="007D6CB7">
      <w:pPr>
        <w:pStyle w:val="Titre2"/>
      </w:pPr>
      <w:bookmarkStart w:id="61" w:name="_Toc462401534"/>
      <w:r>
        <w:t>Chapitre VI : Propagande</w:t>
      </w:r>
      <w:bookmarkEnd w:id="61"/>
    </w:p>
    <w:p w:rsidR="007D6CB7" w:rsidRDefault="007D6CB7" w:rsidP="007D6CB7">
      <w:r>
        <w:rPr>
          <w:b/>
          <w:bCs/>
          <w:color w:val="224466"/>
          <w:sz w:val="17"/>
          <w:szCs w:val="17"/>
        </w:rPr>
        <w:t xml:space="preserve">R. 186 </w:t>
      </w:r>
      <w:r>
        <w:t>Décret n°2004-30 du 9 janvier 2004 - art. 4 - JORF 10 janvier 2004 - NOR: INTA0300303D</w:t>
      </w:r>
    </w:p>
    <w:p w:rsidR="007D6CB7" w:rsidRDefault="007D6CB7" w:rsidP="007D6CB7">
      <w:r>
        <w:t xml:space="preserve">Les bulletins de vote comportent le titre de la liste, les nom et prénoms du candidat désigné tête de liste ainsi que les nom et prénoms de chacun des candidats composant la liste, répartis par section départementale et dans l'ordre de présentation tel qu'il résulte de la publication prévue par l'article </w:t>
      </w:r>
      <w:r>
        <w:rPr>
          <w:i/>
          <w:iCs/>
          <w:color w:val="224466"/>
        </w:rPr>
        <w:t>R. 184</w:t>
      </w:r>
      <w:r>
        <w:t>.</w:t>
      </w:r>
    </w:p>
    <w:p w:rsidR="007D6CB7" w:rsidRDefault="007D6CB7" w:rsidP="007D6CB7"/>
    <w:p w:rsidR="007D6CB7" w:rsidRDefault="007D6CB7" w:rsidP="007D6CB7">
      <w:pPr>
        <w:pStyle w:val="Titre1"/>
        <w:rPr>
          <w:sz w:val="17"/>
          <w:szCs w:val="17"/>
        </w:rPr>
      </w:pPr>
      <w:bookmarkStart w:id="62" w:name="_Toc462401535"/>
      <w:r>
        <w:t>Titre V : Dispositions applicables à l'élection des membres de l'assemblée territoriale des îles Wallis et Futuna</w:t>
      </w:r>
      <w:bookmarkEnd w:id="62"/>
    </w:p>
    <w:p w:rsidR="007D6CB7" w:rsidRDefault="007D6CB7" w:rsidP="007D6CB7">
      <w:pPr>
        <w:pStyle w:val="Titre2"/>
      </w:pPr>
      <w:bookmarkStart w:id="63" w:name="_Toc462401536"/>
      <w:r>
        <w:t>Chapitre II : Propagande</w:t>
      </w:r>
      <w:bookmarkEnd w:id="63"/>
    </w:p>
    <w:p w:rsidR="007D6CB7" w:rsidRDefault="007D6CB7" w:rsidP="007D6CB7">
      <w:r>
        <w:rPr>
          <w:b/>
          <w:bCs/>
          <w:color w:val="224466"/>
          <w:sz w:val="17"/>
          <w:szCs w:val="17"/>
        </w:rPr>
        <w:t xml:space="preserve">R. 259 </w:t>
      </w:r>
      <w:r>
        <w:t>Décret n°2002-105 du 25 janvier 2002 - art. 2 - JORF 26 janvier 2002 - NOR: INTM0200001D</w:t>
      </w:r>
    </w:p>
    <w:p w:rsidR="007D6CB7" w:rsidRDefault="007D6CB7" w:rsidP="007D6CB7">
      <w:r>
        <w:t xml:space="preserve">La commission de propagande prévue à l'article </w:t>
      </w:r>
      <w:r>
        <w:rPr>
          <w:i/>
          <w:iCs/>
          <w:color w:val="224466"/>
        </w:rPr>
        <w:t xml:space="preserve">L. 424 </w:t>
      </w:r>
      <w:r>
        <w:t>est instituée dans chaque circonscription par arrêté de l'administrateur supérieur publié au Journal officiel du territoire.</w:t>
      </w:r>
    </w:p>
    <w:p w:rsidR="007D6CB7" w:rsidRDefault="007D6CB7" w:rsidP="007D6CB7">
      <w:r>
        <w:rPr>
          <w:b/>
          <w:bCs/>
          <w:color w:val="224466"/>
          <w:sz w:val="17"/>
          <w:szCs w:val="17"/>
        </w:rPr>
        <w:t xml:space="preserve">R. 260 </w:t>
      </w:r>
      <w:r>
        <w:t>Décret n°2002-105 du 25 janvier 2002 - art. 2 - JORF 26 janvier 2002 - NOR: INTM0200001D</w:t>
      </w:r>
    </w:p>
    <w:p w:rsidR="007D6CB7" w:rsidRDefault="007D6CB7" w:rsidP="007D6CB7">
      <w:r>
        <w:t xml:space="preserve">Les bulletins de vote doivent être imprimés sur du papier de la couleur choisie par la liste ou déterminée en application des dispositions de l'article </w:t>
      </w:r>
      <w:r>
        <w:rPr>
          <w:i/>
          <w:iCs/>
          <w:color w:val="224466"/>
        </w:rPr>
        <w:t>R. 209</w:t>
      </w:r>
      <w:r>
        <w:t>.</w:t>
      </w:r>
    </w:p>
    <w:p w:rsidR="007D6CB7" w:rsidRDefault="007D6CB7" w:rsidP="007D6CB7">
      <w:r>
        <w:t>Les bulletins de vote qui ne répondent pas aux conditions prévues à l'alinéa précédent ne sont pas acceptés par la commission de propagande.</w:t>
      </w:r>
    </w:p>
    <w:p w:rsidR="007D6CB7" w:rsidRDefault="007D6CB7" w:rsidP="007D6CB7"/>
    <w:p w:rsidR="007D6CB7" w:rsidRDefault="007D6CB7" w:rsidP="007D6CB7">
      <w:pPr>
        <w:pStyle w:val="Titre1"/>
      </w:pPr>
      <w:bookmarkStart w:id="64" w:name="_Toc462401537"/>
      <w:r>
        <w:t>Titre VII : Dispositions applicables à l'élection des sénateurs en Nouvelle-Calédonie, en Polynésie française et dans les îles Wallis et Futuna</w:t>
      </w:r>
      <w:bookmarkEnd w:id="64"/>
    </w:p>
    <w:p w:rsidR="007D6CB7" w:rsidRDefault="007D6CB7" w:rsidP="007D6CB7">
      <w:pPr>
        <w:pStyle w:val="Titre2"/>
      </w:pPr>
      <w:bookmarkStart w:id="65" w:name="_Toc462401538"/>
      <w:r>
        <w:t>Chapitre IV : Propagande</w:t>
      </w:r>
      <w:bookmarkEnd w:id="65"/>
    </w:p>
    <w:p w:rsidR="007D6CB7" w:rsidRDefault="007D6CB7" w:rsidP="007D6CB7">
      <w:r>
        <w:rPr>
          <w:b/>
          <w:bCs/>
          <w:color w:val="224466"/>
          <w:sz w:val="17"/>
          <w:szCs w:val="17"/>
        </w:rPr>
        <w:t xml:space="preserve">R. 277 </w:t>
      </w:r>
      <w:r>
        <w:t>Décret n°2006-1244 du 11 octobre 2006 - art. 6 - JORF 13 octobre 2006 - NOR: INTA0600221D</w:t>
      </w:r>
    </w:p>
    <w:p w:rsidR="007D6CB7" w:rsidRDefault="007D6CB7" w:rsidP="007D6CB7">
      <w:r>
        <w:t xml:space="preserve">Pour l'application en Polynésie française du 1° de l'article </w:t>
      </w:r>
      <w:r>
        <w:rPr>
          <w:i/>
          <w:iCs/>
          <w:color w:val="224466"/>
        </w:rPr>
        <w:t xml:space="preserve">R. 157 </w:t>
      </w:r>
      <w:r>
        <w:t>:</w:t>
      </w:r>
    </w:p>
    <w:p w:rsidR="007D6CB7" w:rsidRDefault="007D6CB7" w:rsidP="007D6CB7">
      <w:r>
        <w:t>1° Les circulaires et les bulletins de vote peuvent être adressés par les candidats aux membres du collège électoral par la voie du courrier électronique ou mis à leur disposition par l'intermédiaire du réseau internet lorsque les modalités d'acheminement du courrier par voie postale dans certains archipels ne permettent pas la réception de ces documents dans le délai de quatre jours ;</w:t>
      </w:r>
    </w:p>
    <w:p w:rsidR="007D6CB7" w:rsidRDefault="007D6CB7" w:rsidP="007D6CB7">
      <w:r>
        <w:t>2° L'enveloppe fermée contenant la circulaire et les bulletins de vote peut être remise en mains propres aux membres du collège électoral avant le vote.</w:t>
      </w:r>
    </w:p>
    <w:p w:rsidR="007D6CB7" w:rsidRDefault="007D6CB7" w:rsidP="007D6CB7"/>
    <w:p w:rsidR="007D6CB7" w:rsidRDefault="007D6CB7" w:rsidP="007D6CB7"/>
    <w:p w:rsidR="007D6CB7" w:rsidRDefault="007D6CB7" w:rsidP="007D6CB7">
      <w:pPr>
        <w:pStyle w:val="Titre1"/>
        <w:rPr>
          <w:sz w:val="17"/>
          <w:szCs w:val="17"/>
        </w:rPr>
      </w:pPr>
      <w:bookmarkStart w:id="66" w:name="_Toc462401539"/>
      <w:r>
        <w:t>Livre VI bis : Election des conseillers à l'assemblée de Guyane et des conseillers à l'assemblée de Martinique</w:t>
      </w:r>
      <w:bookmarkEnd w:id="66"/>
    </w:p>
    <w:p w:rsidR="007D6CB7" w:rsidRDefault="007D6CB7" w:rsidP="007D6CB7">
      <w:pPr>
        <w:pStyle w:val="Titre2"/>
      </w:pPr>
      <w:bookmarkStart w:id="67" w:name="_Toc462401540"/>
      <w:r>
        <w:t>Chapitre IV : Propagande</w:t>
      </w:r>
      <w:bookmarkEnd w:id="67"/>
    </w:p>
    <w:p w:rsidR="007D6CB7" w:rsidRDefault="007D6CB7" w:rsidP="007D6CB7">
      <w:r>
        <w:rPr>
          <w:b/>
          <w:bCs/>
          <w:color w:val="224466"/>
          <w:sz w:val="17"/>
          <w:szCs w:val="17"/>
        </w:rPr>
        <w:t xml:space="preserve">R. 353 </w:t>
      </w:r>
      <w:r>
        <w:t>Décret n°2012-105 du 27 janvier 2012 - art. 1 - NOR: OMEO1135838D</w:t>
      </w:r>
    </w:p>
    <w:p w:rsidR="007D6CB7" w:rsidRDefault="007D6CB7" w:rsidP="007D6CB7">
      <w:r>
        <w:t xml:space="preserve">Les bulletins de vote comportent le titre de la liste, les nom et prénoms du candidat désigné tête de liste ainsi que les nom et prénoms de chacun des candidats composant la liste, répartis par section électorale et dans l'ordre de présentation tel qu'il résulte de la publication prévue par l'article </w:t>
      </w:r>
      <w:r>
        <w:rPr>
          <w:i/>
          <w:iCs/>
          <w:color w:val="224466"/>
        </w:rPr>
        <w:t>R. 352</w:t>
      </w:r>
      <w:r>
        <w:t>.</w:t>
      </w:r>
    </w:p>
    <w:p w:rsidR="007D6CB7" w:rsidRDefault="007D6CB7" w:rsidP="007D6CB7">
      <w:r>
        <w:rPr>
          <w:b/>
          <w:bCs/>
          <w:color w:val="224466"/>
          <w:sz w:val="17"/>
          <w:szCs w:val="17"/>
        </w:rPr>
        <w:t xml:space="preserve">R. 354 </w:t>
      </w:r>
      <w:r>
        <w:t>Décret n°2013-938 du 18 octobre 2013 - art. 70 - NOR: INTA1315613D</w:t>
      </w:r>
    </w:p>
    <w:p w:rsidR="007D6CB7" w:rsidRDefault="007D6CB7" w:rsidP="007D6CB7">
      <w:r>
        <w:t xml:space="preserve">Pour l'application des dispositions de l'article </w:t>
      </w:r>
      <w:r>
        <w:rPr>
          <w:i/>
          <w:iCs/>
          <w:color w:val="224466"/>
        </w:rPr>
        <w:t xml:space="preserve">R. 32 </w:t>
      </w:r>
      <w:r>
        <w:t>:</w:t>
      </w:r>
    </w:p>
    <w:p w:rsidR="007D6CB7" w:rsidRDefault="007D6CB7" w:rsidP="007D6CB7">
      <w:r>
        <w:t>1° Les mots : " un représentant de l'opérateur chargé de l'envoi de la propagande " sont remplacés par les mots : " toute personne qualifiée dans la distribution du courrier que la commission associe à ses travaux avec voix consultative " ;</w:t>
      </w:r>
    </w:p>
    <w:p w:rsidR="007D6CB7" w:rsidRDefault="007D6CB7" w:rsidP="007D6CB7">
      <w:r>
        <w:t>2° Les candidats ne peuvent participer aux travaux de la commission que par l'intermédiaire des mandataires des listes.</w:t>
      </w:r>
    </w:p>
    <w:p w:rsidR="00B7421E" w:rsidRPr="003A0249" w:rsidRDefault="00B7421E" w:rsidP="007D6CB7">
      <w:pPr>
        <w:pStyle w:val="NormalWeb"/>
      </w:pPr>
    </w:p>
    <w:sectPr w:rsidR="00B7421E" w:rsidRPr="003A0249" w:rsidSect="007D6CB7">
      <w:footerReference w:type="default" r:id="rId22"/>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C9" w:rsidRDefault="00B77BC9" w:rsidP="007D6CB7">
      <w:r>
        <w:separator/>
      </w:r>
    </w:p>
  </w:endnote>
  <w:endnote w:type="continuationSeparator" w:id="0">
    <w:p w:rsidR="00B77BC9" w:rsidRDefault="00B77BC9"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C9" w:rsidRDefault="00B77BC9">
    <w:pPr>
      <w:pStyle w:val="Pieddepage"/>
      <w:jc w:val="center"/>
    </w:pPr>
    <w:r>
      <w:fldChar w:fldCharType="begin"/>
    </w:r>
    <w:r>
      <w:instrText>PAGE   \* MERGEFORMAT</w:instrText>
    </w:r>
    <w:r>
      <w:fldChar w:fldCharType="separate"/>
    </w:r>
    <w:r w:rsidR="007A4A8A">
      <w:rPr>
        <w:noProof/>
      </w:rPr>
      <w:t>1</w:t>
    </w:r>
    <w:r>
      <w:fldChar w:fldCharType="end"/>
    </w:r>
  </w:p>
  <w:p w:rsidR="00B77BC9" w:rsidRDefault="00B77B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C9" w:rsidRDefault="00B77BC9" w:rsidP="007D6CB7">
      <w:r>
        <w:separator/>
      </w:r>
    </w:p>
  </w:footnote>
  <w:footnote w:type="continuationSeparator" w:id="0">
    <w:p w:rsidR="00B77BC9" w:rsidRDefault="00B77BC9" w:rsidP="007D6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7"/>
  </w:num>
  <w:num w:numId="4">
    <w:abstractNumId w:val="2"/>
  </w:num>
  <w:num w:numId="5">
    <w:abstractNumId w:val="17"/>
  </w:num>
  <w:num w:numId="6">
    <w:abstractNumId w:val="8"/>
  </w:num>
  <w:num w:numId="7">
    <w:abstractNumId w:val="0"/>
  </w:num>
  <w:num w:numId="8">
    <w:abstractNumId w:val="27"/>
  </w:num>
  <w:num w:numId="9">
    <w:abstractNumId w:val="10"/>
  </w:num>
  <w:num w:numId="10">
    <w:abstractNumId w:val="6"/>
  </w:num>
  <w:num w:numId="11">
    <w:abstractNumId w:val="18"/>
  </w:num>
  <w:num w:numId="12">
    <w:abstractNumId w:val="3"/>
  </w:num>
  <w:num w:numId="13">
    <w:abstractNumId w:val="5"/>
  </w:num>
  <w:num w:numId="14">
    <w:abstractNumId w:val="22"/>
  </w:num>
  <w:num w:numId="15">
    <w:abstractNumId w:val="11"/>
  </w:num>
  <w:num w:numId="16">
    <w:abstractNumId w:val="13"/>
  </w:num>
  <w:num w:numId="17">
    <w:abstractNumId w:val="26"/>
  </w:num>
  <w:num w:numId="18">
    <w:abstractNumId w:val="19"/>
  </w:num>
  <w:num w:numId="19">
    <w:abstractNumId w:val="24"/>
  </w:num>
  <w:num w:numId="20">
    <w:abstractNumId w:val="15"/>
  </w:num>
  <w:num w:numId="21">
    <w:abstractNumId w:val="12"/>
  </w:num>
  <w:num w:numId="22">
    <w:abstractNumId w:val="14"/>
  </w:num>
  <w:num w:numId="23">
    <w:abstractNumId w:val="1"/>
  </w:num>
  <w:num w:numId="24">
    <w:abstractNumId w:val="21"/>
  </w:num>
  <w:num w:numId="25">
    <w:abstractNumId w:val="20"/>
  </w:num>
  <w:num w:numId="26">
    <w:abstractNumId w:val="25"/>
  </w:num>
  <w:num w:numId="27">
    <w:abstractNumId w:val="29"/>
  </w:num>
  <w:num w:numId="28">
    <w:abstractNumId w:val="9"/>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729A1"/>
    <w:rsid w:val="00075F91"/>
    <w:rsid w:val="000A635B"/>
    <w:rsid w:val="0011717E"/>
    <w:rsid w:val="001375A2"/>
    <w:rsid w:val="00173D20"/>
    <w:rsid w:val="00175D9F"/>
    <w:rsid w:val="001C4318"/>
    <w:rsid w:val="00263174"/>
    <w:rsid w:val="00325F68"/>
    <w:rsid w:val="00343840"/>
    <w:rsid w:val="00377305"/>
    <w:rsid w:val="00393EA3"/>
    <w:rsid w:val="003A0249"/>
    <w:rsid w:val="003B33B8"/>
    <w:rsid w:val="003C4C03"/>
    <w:rsid w:val="003D0B40"/>
    <w:rsid w:val="004120BA"/>
    <w:rsid w:val="004927D8"/>
    <w:rsid w:val="00503619"/>
    <w:rsid w:val="005224E1"/>
    <w:rsid w:val="00532BE7"/>
    <w:rsid w:val="006308B8"/>
    <w:rsid w:val="006552F4"/>
    <w:rsid w:val="006906B6"/>
    <w:rsid w:val="00710555"/>
    <w:rsid w:val="00713C82"/>
    <w:rsid w:val="00725DB8"/>
    <w:rsid w:val="007A4A8A"/>
    <w:rsid w:val="007C4B14"/>
    <w:rsid w:val="007D6CB7"/>
    <w:rsid w:val="008E2262"/>
    <w:rsid w:val="008E73AB"/>
    <w:rsid w:val="00974CB5"/>
    <w:rsid w:val="009C0CAC"/>
    <w:rsid w:val="009D4FD7"/>
    <w:rsid w:val="00A75F16"/>
    <w:rsid w:val="00A87879"/>
    <w:rsid w:val="00AC4F15"/>
    <w:rsid w:val="00B041D4"/>
    <w:rsid w:val="00B735C4"/>
    <w:rsid w:val="00B7421E"/>
    <w:rsid w:val="00B77BC9"/>
    <w:rsid w:val="00B8382D"/>
    <w:rsid w:val="00BA3DFE"/>
    <w:rsid w:val="00C42748"/>
    <w:rsid w:val="00C50FCC"/>
    <w:rsid w:val="00C52539"/>
    <w:rsid w:val="00CA28F5"/>
    <w:rsid w:val="00D11257"/>
    <w:rsid w:val="00D120C1"/>
    <w:rsid w:val="00D31253"/>
    <w:rsid w:val="00E443C6"/>
    <w:rsid w:val="00E47A38"/>
    <w:rsid w:val="00E94E2A"/>
    <w:rsid w:val="00E96E46"/>
    <w:rsid w:val="00EC5FDA"/>
    <w:rsid w:val="00F04399"/>
    <w:rsid w:val="00F04826"/>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gifrance.gouv.fr/affichTexte.do?cidTexte=JORFTEXT000023492991" TargetMode="External"/><Relationship Id="rId18" Type="http://schemas.openxmlformats.org/officeDocument/2006/relationships/hyperlink" Target="http://www.vie-publique.fr/actualite/dossier/municipales-2014-election/communication-campagne-electorale-cadre-contraint.html" TargetMode="External"/><Relationship Id="rId3" Type="http://schemas.microsoft.com/office/2007/relationships/stylesWithEffects" Target="stylesWithEffects.xml"/><Relationship Id="rId21" Type="http://schemas.openxmlformats.org/officeDocument/2006/relationships/hyperlink" Target="http://www.interieur.gouv.fr/Archives/Archives-des-actualites/2014/Elections-2014/Dossier-elections-municipales-2014/La-campagne-electorale" TargetMode="External"/><Relationship Id="rId7" Type="http://schemas.openxmlformats.org/officeDocument/2006/relationships/endnotes" Target="endnotes.xml"/><Relationship Id="rId12" Type="http://schemas.openxmlformats.org/officeDocument/2006/relationships/hyperlink" Target="http://www.legifrance.gouv.fr/affichTexte.do?cidTexte=JORFTEXT000028267121&amp;dateTexte=&amp;categorieLien=id" TargetMode="External"/><Relationship Id="rId17" Type="http://schemas.openxmlformats.org/officeDocument/2006/relationships/hyperlink" Target="http://www.vie-publique.fr/actualite/dossier/elections-regionales-2015/regionales-2015-regles-campagne-electorale.html" TargetMode="External"/><Relationship Id="rId2" Type="http://schemas.openxmlformats.org/officeDocument/2006/relationships/styles" Target="styles.xml"/><Relationship Id="rId16" Type="http://schemas.openxmlformats.org/officeDocument/2006/relationships/hyperlink" Target="http://www.vie-publique.fr/focus/campagne-electorale-pour-legislatives.html" TargetMode="External"/><Relationship Id="rId20" Type="http://schemas.openxmlformats.org/officeDocument/2006/relationships/hyperlink" Target="http://www.interieur.gouv.fr/Archives/Archives-des-actualites/2014/Elections-2014/Dossier-elections-municipales-20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a.fr/es/Espace-juridique/Deliberations-et-recommandations-du-CSA/Recommandations-du-CSA-en-vue-de-consultations-electorales-ou-referendai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e-publique.fr/actualite/dossier/presidentielle-2017/regles-campagne-electorale-audiovisuelle-internet.html" TargetMode="External"/><Relationship Id="rId23" Type="http://schemas.openxmlformats.org/officeDocument/2006/relationships/fontTable" Target="fontTable.xml"/><Relationship Id="rId10" Type="http://schemas.openxmlformats.org/officeDocument/2006/relationships/hyperlink" Target="http://www.electoral.fr" TargetMode="External"/><Relationship Id="rId19" Type="http://schemas.openxmlformats.org/officeDocument/2006/relationships/hyperlink" Target="https://www.cnil.fr/fr/tag/elections" TargetMode="External"/><Relationship Id="rId4" Type="http://schemas.openxmlformats.org/officeDocument/2006/relationships/settings" Target="settings.xml"/><Relationship Id="rId9" Type="http://schemas.openxmlformats.org/officeDocument/2006/relationships/hyperlink" Target="mailto:stephane.cottin@gmail.com" TargetMode="External"/><Relationship Id="rId14" Type="http://schemas.openxmlformats.org/officeDocument/2006/relationships/hyperlink" Target="http://www.csa.fr/Espace-juridique/Deliberations-et-recommandations-du-CSA/Recommandations-et-deliberations-du-CSA-relatives-a-d-autres-sujets/Deliberation-du-21-juillet-2009-relative-au-principe-de-pluralisme-politique-dans-les-services-de-radio-et-de-television"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13579DAF</Template>
  <TotalTime>26</TotalTime>
  <Pages>17</Pages>
  <Words>12495</Words>
  <Characters>68723</Characters>
  <Application>Microsoft Office Word</Application>
  <DocSecurity>0</DocSecurity>
  <Lines>572</Lines>
  <Paragraphs>162</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81056</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4</cp:revision>
  <cp:lastPrinted>2014-10-17T10:27:00Z</cp:lastPrinted>
  <dcterms:created xsi:type="dcterms:W3CDTF">2017-08-31T09:33:00Z</dcterms:created>
  <dcterms:modified xsi:type="dcterms:W3CDTF">2017-11-17T09:50:00Z</dcterms:modified>
</cp:coreProperties>
</file>