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w:t>
      </w:r>
      <w:r w:rsidR="00933AD8">
        <w:t>9</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r w:rsidRPr="00B8382D">
        <w:rPr>
          <w:lang w:val="en-GB"/>
        </w:rPr>
        <w:t xml:space="preserve">Mail : </w:t>
      </w:r>
      <w:hyperlink r:id="rId9"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cours : </w:t>
      </w:r>
      <w:hyperlink r:id="rId10" w:history="1">
        <w:r w:rsidRPr="00B8382D">
          <w:rPr>
            <w:rStyle w:val="Lienhypertexte"/>
            <w:sz w:val="36"/>
            <w:szCs w:val="44"/>
            <w:lang w:val="en-GB"/>
          </w:rPr>
          <w:t>http://www.electoral.fr</w:t>
        </w:r>
      </w:hyperlink>
      <w:r w:rsidRPr="00B8382D">
        <w:rPr>
          <w:lang w:val="en-GB"/>
        </w:rPr>
        <w:t xml:space="preserve"> </w:t>
      </w:r>
    </w:p>
    <w:p w:rsidR="00EA5ADF" w:rsidRPr="00933AD8" w:rsidRDefault="00EA5ADF" w:rsidP="00933AD8">
      <w:pPr>
        <w:pStyle w:val="Paragraphedeliste"/>
        <w:numPr>
          <w:ilvl w:val="1"/>
          <w:numId w:val="37"/>
        </w:numPr>
        <w:jc w:val="both"/>
        <w:rPr>
          <w:rFonts w:ascii="Cambria" w:hAnsi="Cambria"/>
          <w:b/>
          <w:sz w:val="36"/>
        </w:rPr>
      </w:pPr>
      <w:r w:rsidRPr="00933AD8">
        <w:rPr>
          <w:rFonts w:ascii="Cambria" w:hAnsi="Cambria"/>
          <w:b/>
          <w:sz w:val="36"/>
        </w:rPr>
        <w:t>Le contentieux électoral non financier : la procédure devant les juges concernés et actualités de la jurisprudence.</w:t>
      </w:r>
    </w:p>
    <w:p w:rsidR="00DD042F" w:rsidRPr="00DD042F" w:rsidRDefault="00DD042F" w:rsidP="00DD042F">
      <w:pPr>
        <w:spacing w:before="100" w:beforeAutospacing="1" w:after="100" w:afterAutospacing="1"/>
        <w:outlineLvl w:val="1"/>
        <w:rPr>
          <w:b/>
          <w:bCs/>
          <w:sz w:val="36"/>
          <w:szCs w:val="36"/>
          <w:lang w:eastAsia="fr-FR"/>
        </w:rPr>
      </w:pPr>
      <w:r w:rsidRPr="00DD042F">
        <w:rPr>
          <w:b/>
          <w:bCs/>
          <w:sz w:val="36"/>
          <w:szCs w:val="36"/>
          <w:lang w:eastAsia="fr-FR"/>
        </w:rPr>
        <w:t>Contentieux des élections municipales de 2014 – Guillaume Odinet – Louis Dutheillet de Lamothe – AJDA 2015. 1846</w:t>
      </w:r>
    </w:p>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06"/>
            </w:tblGrid>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p>
              </w:tc>
            </w:tr>
            <w:tr w:rsidR="00DD042F" w:rsidRPr="00DD042F" w:rsidTr="00DD042F">
              <w:trPr>
                <w:tblCellSpacing w:w="0" w:type="dxa"/>
              </w:trPr>
              <w:tc>
                <w:tcPr>
                  <w:tcW w:w="0" w:type="auto"/>
                  <w:vAlign w:val="center"/>
                  <w:hideMark/>
                </w:tcPr>
                <w:p w:rsidR="00DD042F" w:rsidRPr="00DD042F" w:rsidRDefault="00DD042F" w:rsidP="00DD042F">
                  <w:pPr>
                    <w:rPr>
                      <w:sz w:val="20"/>
                      <w:lang w:eastAsia="fr-FR"/>
                    </w:rPr>
                  </w:pPr>
                  <w:r w:rsidRPr="00DD042F">
                    <w:rPr>
                      <w:sz w:val="20"/>
                      <w:lang w:eastAsia="fr-FR"/>
                    </w:rPr>
                    <w:t>Guillaume Odinet, Maître des requêtes au Conseil d'Etat, responsable du centre de recherches et de diffusion juridiques</w:t>
                  </w:r>
                </w:p>
                <w:p w:rsidR="00DD042F" w:rsidRPr="00DD042F" w:rsidRDefault="00DD042F" w:rsidP="00DD042F">
                  <w:pPr>
                    <w:rPr>
                      <w:i/>
                      <w:sz w:val="20"/>
                      <w:lang w:eastAsia="fr-FR"/>
                    </w:rPr>
                  </w:pPr>
                  <w:r w:rsidRPr="00DD042F">
                    <w:rPr>
                      <w:sz w:val="20"/>
                      <w:lang w:eastAsia="fr-FR"/>
                    </w:rPr>
                    <w:t>Louis Dutheillet de Lamothe, Maître des requêtes au Conseil d'Etat, responsable du centre de recherches et de diffusion juridiques</w:t>
                  </w:r>
                </w:p>
              </w:tc>
            </w:tr>
            <w:tr w:rsidR="00DD042F" w:rsidRPr="00DD042F" w:rsidTr="00DD042F">
              <w:trPr>
                <w:tblCellSpacing w:w="0" w:type="dxa"/>
              </w:trPr>
              <w:tc>
                <w:tcPr>
                  <w:tcW w:w="0" w:type="auto"/>
                  <w:vAlign w:val="center"/>
                  <w:hideMark/>
                </w:tcPr>
                <w:p w:rsidR="00DD042F" w:rsidRPr="00DD042F" w:rsidRDefault="00DD042F" w:rsidP="00DD042F">
                  <w:pPr>
                    <w:ind w:left="567"/>
                    <w:rPr>
                      <w:i/>
                      <w:sz w:val="20"/>
                      <w:lang w:eastAsia="fr-FR"/>
                    </w:rPr>
                  </w:pPr>
                  <w:r w:rsidRPr="00DD042F">
                    <w:rPr>
                      <w:i/>
                      <w:sz w:val="20"/>
                      <w:lang w:eastAsia="fr-FR"/>
                    </w:rPr>
                    <w:t> </w:t>
                  </w:r>
                </w:p>
              </w:tc>
            </w:tr>
            <w:tr w:rsidR="00DD042F" w:rsidRPr="00DD042F" w:rsidTr="00DD042F">
              <w:trPr>
                <w:tblCellSpacing w:w="0" w:type="dxa"/>
              </w:trPr>
              <w:tc>
                <w:tcPr>
                  <w:tcW w:w="0" w:type="auto"/>
                  <w:vAlign w:val="center"/>
                  <w:hideMark/>
                </w:tcPr>
                <w:p w:rsidR="00DD042F" w:rsidRPr="00DD042F" w:rsidRDefault="00DD042F" w:rsidP="00DD042F">
                  <w:pPr>
                    <w:rPr>
                      <w:i/>
                      <w:sz w:val="20"/>
                      <w:lang w:eastAsia="fr-FR"/>
                    </w:rPr>
                  </w:pPr>
                  <w:r w:rsidRPr="00DD042F">
                    <w:rPr>
                      <w:i/>
                      <w:sz w:val="20"/>
                      <w:lang w:eastAsia="fr-FR"/>
                    </w:rPr>
                    <w:t>L'essentiel</w:t>
                  </w:r>
                </w:p>
                <w:p w:rsidR="00DD042F" w:rsidRPr="00DD042F" w:rsidRDefault="00DD042F" w:rsidP="00DD042F">
                  <w:pPr>
                    <w:spacing w:after="240"/>
                    <w:ind w:left="426"/>
                    <w:rPr>
                      <w:i/>
                      <w:sz w:val="20"/>
                      <w:lang w:eastAsia="fr-FR"/>
                    </w:rPr>
                  </w:pPr>
                  <w:r w:rsidRPr="00DD042F">
                    <w:rPr>
                      <w:i/>
                      <w:sz w:val="20"/>
                      <w:lang w:eastAsia="fr-FR"/>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DD042F" w:rsidRPr="00DD042F" w:rsidTr="00DD042F">
              <w:trPr>
                <w:tblCellSpacing w:w="0" w:type="dxa"/>
              </w:trPr>
              <w:tc>
                <w:tcPr>
                  <w:tcW w:w="0" w:type="auto"/>
                  <w:vAlign w:val="center"/>
                  <w:hideMark/>
                </w:tcPr>
                <w:p w:rsidR="00DD042F" w:rsidRPr="00DD042F" w:rsidRDefault="00DD042F" w:rsidP="00DD042F">
                  <w:pPr>
                    <w:ind w:left="426"/>
                    <w:rPr>
                      <w:i/>
                      <w:sz w:val="20"/>
                      <w:lang w:eastAsia="fr-FR"/>
                    </w:rPr>
                  </w:pPr>
                  <w:r w:rsidRPr="00DD042F">
                    <w:rPr>
                      <w:i/>
                      <w:sz w:val="20"/>
                      <w:lang w:eastAsia="fr-FR"/>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sz w:val="20"/>
                      <w:lang w:eastAsia="fr-FR"/>
                    </w:rPr>
                    <w:t>Dans ce contexte, la jurisprudence fait pourtant preuve d'une remarquable stabilité dans ses principes et ses raisonnements.</w:t>
                  </w:r>
                </w:p>
              </w:tc>
            </w:tr>
          </w:tbl>
          <w:p w:rsidR="00DD042F" w:rsidRPr="00DD042F" w:rsidRDefault="00DD042F" w:rsidP="00DD042F">
            <w:pPr>
              <w:rPr>
                <w:i/>
                <w:sz w:val="20"/>
                <w:lang w:eastAsia="fr-FR"/>
              </w:rPr>
            </w:pPr>
          </w:p>
        </w:tc>
      </w:tr>
    </w:tbl>
    <w:p w:rsidR="00DD042F" w:rsidRPr="00DD042F" w:rsidRDefault="00DD042F" w:rsidP="00DD042F">
      <w:pPr>
        <w:rPr>
          <w:b/>
        </w:rPr>
      </w:pPr>
      <w:r>
        <w:t xml:space="preserve">Extrait : </w:t>
      </w:r>
      <w:r w:rsidRPr="00DD042F">
        <w:rPr>
          <w:b/>
        </w:rPr>
        <w:t>Propagande</w:t>
      </w:r>
    </w:p>
    <w:p w:rsidR="00DD042F" w:rsidRDefault="00DD042F" w:rsidP="00DD042F">
      <w:pPr>
        <w:ind w:firstLine="426"/>
        <w:jc w:val="both"/>
        <w:rPr>
          <w:sz w:val="20"/>
        </w:rPr>
      </w:pPr>
      <w:r w:rsidRPr="00DD042F">
        <w:rPr>
          <w:sz w:val="20"/>
        </w:rPr>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DD042F" w:rsidRDefault="00DD042F" w:rsidP="00DD042F">
      <w:pPr>
        <w:ind w:firstLine="426"/>
        <w:jc w:val="both"/>
        <w:rPr>
          <w:sz w:val="20"/>
        </w:rPr>
      </w:pPr>
      <w:r w:rsidRPr="00DD042F">
        <w:rPr>
          <w:sz w:val="20"/>
        </w:rPr>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DD042F" w:rsidRDefault="00DD042F" w:rsidP="00DD042F">
      <w:pPr>
        <w:ind w:firstLine="426"/>
        <w:jc w:val="both"/>
        <w:rPr>
          <w:sz w:val="20"/>
        </w:rPr>
      </w:pPr>
      <w:r w:rsidRPr="00DD042F">
        <w:rPr>
          <w:sz w:val="20"/>
        </w:rPr>
        <w:t>S'agissant des supports de propagande, le contentieux des élections municipales de 2014 s'inscrit dans la continuité de la jurisprudence, qui est adaptée aux nouveaux modes de communication que sont les réseaux sociaux (tel Facebook), les « publi-reportages » ou les microblogues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DD042F" w:rsidRDefault="00DD042F" w:rsidP="00DD042F">
      <w:pPr>
        <w:ind w:firstLine="426"/>
        <w:jc w:val="both"/>
        <w:rPr>
          <w:sz w:val="20"/>
        </w:rPr>
      </w:pPr>
      <w:r w:rsidRPr="00DD042F">
        <w:rPr>
          <w:sz w:val="20"/>
        </w:rPr>
        <w:lastRenderedPageBreak/>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voeux (CE 8 juin 2015, n° 385721, </w:t>
      </w:r>
      <w:r w:rsidRPr="00DD042F">
        <w:rPr>
          <w:i/>
          <w:iCs/>
          <w:sz w:val="20"/>
        </w:rPr>
        <w:t>El. mun. de Saint-Raphaël</w:t>
      </w:r>
      <w:r w:rsidRPr="00DD042F">
        <w:rPr>
          <w:sz w:val="20"/>
        </w:rPr>
        <w:t xml:space="preserve">), les inaugurations (CE 17 juin 2015, n° 385204, </w:t>
      </w:r>
      <w:r w:rsidRPr="00DD042F">
        <w:rPr>
          <w:i/>
          <w:iCs/>
          <w:sz w:val="20"/>
        </w:rPr>
        <w:t>El. mun. de Bron</w:t>
      </w:r>
      <w:r w:rsidRPr="00DD042F">
        <w:rPr>
          <w:sz w:val="20"/>
        </w:rPr>
        <w:t>, Lebon T.</w:t>
      </w:r>
      <w:r w:rsidRPr="00DD042F">
        <w:rPr>
          <w:noProof/>
          <w:color w:val="0000FF"/>
          <w:sz w:val="20"/>
          <w:lang w:eastAsia="fr-FR"/>
        </w:rPr>
        <w:drawing>
          <wp:inline distT="0" distB="0" distL="0" distR="0" wp14:anchorId="28F55049" wp14:editId="6615C993">
            <wp:extent cx="123825" cy="123825"/>
            <wp:effectExtent l="0" t="0" r="9525" b="9525"/>
            <wp:docPr id="21" name="Image 21" descr="Document InterRevu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1242</w:t>
      </w:r>
      <w:r w:rsidRPr="00DD042F">
        <w:rPr>
          <w:noProof/>
          <w:color w:val="0000FF"/>
          <w:sz w:val="20"/>
          <w:lang w:eastAsia="fr-FR"/>
        </w:rPr>
        <w:drawing>
          <wp:inline distT="0" distB="0" distL="0" distR="0" wp14:anchorId="6CE2EA0F" wp14:editId="583A4399">
            <wp:extent cx="123825" cy="123825"/>
            <wp:effectExtent l="0" t="0" r="9525" b="9525"/>
            <wp:docPr id="20" name="Image 20" descr="http://www.dalloz.fr/documentation/hulkStatic/DZ/sharp_TRANSVERSE/images/picto-jurisprudenc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autres réunions d'information (CE 17 avr. 2015, n° 382194, </w:t>
      </w:r>
      <w:r w:rsidRPr="00DD042F">
        <w:rPr>
          <w:i/>
          <w:iCs/>
          <w:sz w:val="20"/>
        </w:rPr>
        <w:t>El. mun. d'Audenge</w:t>
      </w:r>
      <w:r w:rsidRPr="00DD042F">
        <w:rPr>
          <w:sz w:val="20"/>
        </w:rPr>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DD042F" w:rsidRDefault="00DD042F" w:rsidP="00DD042F">
      <w:pPr>
        <w:ind w:firstLine="426"/>
        <w:jc w:val="both"/>
        <w:rPr>
          <w:sz w:val="20"/>
        </w:rPr>
      </w:pPr>
      <w:r w:rsidRPr="00DD042F">
        <w:rPr>
          <w:sz w:val="20"/>
        </w:rPr>
        <w:t xml:space="preserve">La même jurisprudence s'applique </w:t>
      </w:r>
      <w:r w:rsidRPr="00DD042F">
        <w:rPr>
          <w:i/>
          <w:iCs/>
          <w:sz w:val="20"/>
        </w:rPr>
        <w:t>mutatis mutandis</w:t>
      </w:r>
      <w:r w:rsidRPr="00DD042F">
        <w:rPr>
          <w:sz w:val="20"/>
        </w:rPr>
        <w:t xml:space="preserve"> aux bulletins municipaux d'information, qui peuvent continuer à paraître durant la campagne selon leur rythme et format habituels, mais dont le contenu doit se borner à être informatif (CE 17 juin 2015, </w:t>
      </w:r>
      <w:r w:rsidRPr="00DD042F">
        <w:rPr>
          <w:i/>
          <w:iCs/>
          <w:sz w:val="20"/>
        </w:rPr>
        <w:t>El. mun. de Bron</w:t>
      </w:r>
      <w:r w:rsidRPr="00DD042F">
        <w:rPr>
          <w:sz w:val="20"/>
        </w:rPr>
        <w:t xml:space="preserve">, préc.) et témoigner de la retenue nécessaire au contexte électoral. Un numéro exceptionnel (CE 21 janv. 2015, n° 382824, </w:t>
      </w:r>
      <w:r w:rsidRPr="00DD042F">
        <w:rPr>
          <w:i/>
          <w:iCs/>
          <w:sz w:val="20"/>
        </w:rPr>
        <w:t>El. mun. de Montcy-Notre-Dame</w:t>
      </w:r>
      <w:r w:rsidRPr="00DD042F">
        <w:rPr>
          <w:sz w:val="20"/>
        </w:rPr>
        <w:t>, AJDA 2015. 906</w:t>
      </w:r>
      <w:r w:rsidRPr="00DD042F">
        <w:rPr>
          <w:noProof/>
          <w:color w:val="0000FF"/>
          <w:sz w:val="20"/>
          <w:lang w:eastAsia="fr-FR"/>
        </w:rPr>
        <w:drawing>
          <wp:inline distT="0" distB="0" distL="0" distR="0" wp14:anchorId="4E40320D" wp14:editId="0FCD0507">
            <wp:extent cx="123825" cy="123825"/>
            <wp:effectExtent l="0" t="0" r="9525" b="9525"/>
            <wp:docPr id="19" name="Image 19" descr="http://www.dalloz.fr/documentation/hulkStatic/DZ/sharp_TRANSVERSE/images/picto-jurisprudenc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10 juin 2015, n° 387896, </w:t>
      </w:r>
      <w:r w:rsidRPr="00DD042F">
        <w:rPr>
          <w:i/>
          <w:iCs/>
          <w:sz w:val="20"/>
        </w:rPr>
        <w:t>Commission nationale des comptes de campagne et des financements politiques [CNCCFP]</w:t>
      </w:r>
      <w:r w:rsidRPr="00DD042F">
        <w:rPr>
          <w:sz w:val="20"/>
        </w:rPr>
        <w:t>, Lebon T.</w:t>
      </w:r>
      <w:r w:rsidRPr="00DD042F">
        <w:rPr>
          <w:noProof/>
          <w:color w:val="0000FF"/>
          <w:sz w:val="20"/>
          <w:lang w:eastAsia="fr-FR"/>
        </w:rPr>
        <w:drawing>
          <wp:inline distT="0" distB="0" distL="0" distR="0" wp14:anchorId="47468B06" wp14:editId="785048D5">
            <wp:extent cx="123825" cy="123825"/>
            <wp:effectExtent l="0" t="0" r="9525" b="9525"/>
            <wp:docPr id="18" name="Image 18" descr="Document InterRevu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adoptant un ton particulièrement laudatif sur les réalisations de la commune (CE 10 juin 2015, </w:t>
      </w:r>
      <w:r w:rsidRPr="00DD042F">
        <w:rPr>
          <w:i/>
          <w:iCs/>
          <w:sz w:val="20"/>
        </w:rPr>
        <w:t>CNCCFP c/ Perraud</w:t>
      </w:r>
      <w:r w:rsidRPr="00DD042F">
        <w:rPr>
          <w:sz w:val="20"/>
        </w:rPr>
        <w:t xml:space="preserve">, préc.), voire au soutien des candidats de l'équipe municipale sortante (CE 3 déc. 2014, n° 382217, </w:t>
      </w:r>
      <w:r w:rsidRPr="00DD042F">
        <w:rPr>
          <w:i/>
          <w:iCs/>
          <w:sz w:val="20"/>
        </w:rPr>
        <w:t>El. mun. de La Croix-Saint-Leuffroy</w:t>
      </w:r>
      <w:r w:rsidRPr="00DD042F">
        <w:rPr>
          <w:sz w:val="20"/>
        </w:rPr>
        <w:t>, Lebon</w:t>
      </w:r>
      <w:r w:rsidRPr="00DD042F">
        <w:rPr>
          <w:noProof/>
          <w:color w:val="0000FF"/>
          <w:sz w:val="20"/>
          <w:lang w:eastAsia="fr-FR"/>
        </w:rPr>
        <w:drawing>
          <wp:inline distT="0" distB="0" distL="0" distR="0" wp14:anchorId="3B07038C" wp14:editId="171FE88E">
            <wp:extent cx="123825" cy="123825"/>
            <wp:effectExtent l="0" t="0" r="9525" b="9525"/>
            <wp:docPr id="17" name="Image 17" descr="Document InterRevu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2392</w:t>
      </w:r>
      <w:r w:rsidRPr="00DD042F">
        <w:rPr>
          <w:noProof/>
          <w:color w:val="0000FF"/>
          <w:sz w:val="20"/>
          <w:lang w:eastAsia="fr-FR"/>
        </w:rPr>
        <w:drawing>
          <wp:inline distT="0" distB="0" distL="0" distR="0" wp14:anchorId="3E294922" wp14:editId="50E76402">
            <wp:extent cx="123825" cy="123825"/>
            <wp:effectExtent l="0" t="0" r="9525" b="9525"/>
            <wp:docPr id="16" name="Image 16" descr="http://www.dalloz.fr/documentation/hulkStatic/DZ/sharp_TRANSVERSE/images/picto-jurisprudenc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parfois illustré de nombreuses photographies du maire en place (CE 8 juin 2015, </w:t>
      </w:r>
      <w:r w:rsidRPr="00DD042F">
        <w:rPr>
          <w:i/>
          <w:iCs/>
          <w:sz w:val="20"/>
        </w:rPr>
        <w:t>El. mun. de Saint-Raphaël</w:t>
      </w:r>
      <w:r w:rsidRPr="00DD042F">
        <w:rPr>
          <w:sz w:val="20"/>
        </w:rPr>
        <w:t xml:space="preserve">, préc. ; CE 21 janv. 2015, </w:t>
      </w:r>
      <w:r w:rsidRPr="00DD042F">
        <w:rPr>
          <w:i/>
          <w:iCs/>
          <w:sz w:val="20"/>
        </w:rPr>
        <w:t>El. mun. de Montcy-Notre-Dame,</w:t>
      </w:r>
      <w:r w:rsidRPr="00DD042F">
        <w:rPr>
          <w:sz w:val="20"/>
        </w:rPr>
        <w:t xml:space="preserve"> préc.), lequel aura ouvert le bulletin par un éditorial engagé (CE 10 juin 2015, </w:t>
      </w:r>
      <w:r w:rsidRPr="00DD042F">
        <w:rPr>
          <w:i/>
          <w:iCs/>
          <w:sz w:val="20"/>
        </w:rPr>
        <w:t>CNCCFP c/ Perraud</w:t>
      </w:r>
      <w:r w:rsidRPr="00DD042F">
        <w:rPr>
          <w:sz w:val="20"/>
        </w:rPr>
        <w:t xml:space="preserve">, préc.),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sz w:val="20"/>
        </w:rPr>
        <w:t>Barèges</w:t>
      </w:r>
      <w:r w:rsidRPr="00DD042F">
        <w:rPr>
          <w:sz w:val="20"/>
        </w:rPr>
        <w:t>, Lebon T.</w:t>
      </w:r>
      <w:r w:rsidRPr="00DD042F">
        <w:rPr>
          <w:noProof/>
          <w:color w:val="0000FF"/>
          <w:sz w:val="20"/>
          <w:lang w:eastAsia="fr-FR"/>
        </w:rPr>
        <w:drawing>
          <wp:inline distT="0" distB="0" distL="0" distR="0" wp14:anchorId="57F48594" wp14:editId="5AB56B56">
            <wp:extent cx="123825" cy="123825"/>
            <wp:effectExtent l="0" t="0" r="9525" b="9525"/>
            <wp:docPr id="15" name="Image 15" descr="Document InterRevu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E3A3A5" wp14:editId="4409F63D">
            <wp:extent cx="123825" cy="123825"/>
            <wp:effectExtent l="0" t="0" r="9525" b="9525"/>
            <wp:docPr id="14" name="Image 14" descr="http://www.dalloz.fr/documentation/hulkStatic/DZ/sharp_TRANSVERSE/images/picto-jurisprudenc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En revanche, il n'est pas interdit par principe à la commune de recourir à cette méthode d'information des électeurs durant les six mois précédant l'élection (CE 17 avr. 2015, n° 386091, </w:t>
      </w:r>
      <w:r w:rsidRPr="00DD042F">
        <w:rPr>
          <w:i/>
          <w:iCs/>
          <w:sz w:val="20"/>
        </w:rPr>
        <w:t>El. mun. de Metz,</w:t>
      </w:r>
      <w:r w:rsidRPr="00DD042F">
        <w:rPr>
          <w:sz w:val="20"/>
        </w:rPr>
        <w:t xml:space="preserve"> préc.).</w:t>
      </w:r>
    </w:p>
    <w:p w:rsidR="00DD042F" w:rsidRDefault="00DD042F" w:rsidP="00DD042F">
      <w:pPr>
        <w:ind w:firstLine="426"/>
        <w:jc w:val="both"/>
        <w:rPr>
          <w:sz w:val="20"/>
        </w:rPr>
      </w:pPr>
      <w:r w:rsidRPr="00DD042F">
        <w:rPr>
          <w:sz w:val="20"/>
        </w:rPr>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sz w:val="20"/>
        </w:rPr>
        <w:t>El. mun. de Salles,</w:t>
      </w:r>
      <w:r w:rsidRPr="00DD042F">
        <w:rPr>
          <w:sz w:val="20"/>
        </w:rPr>
        <w:t xml:space="preserve"> Lebon T.</w:t>
      </w:r>
      <w:r w:rsidRPr="00DD042F">
        <w:rPr>
          <w:noProof/>
          <w:color w:val="0000FF"/>
          <w:sz w:val="20"/>
          <w:lang w:eastAsia="fr-FR"/>
        </w:rPr>
        <w:drawing>
          <wp:inline distT="0" distB="0" distL="0" distR="0" wp14:anchorId="4D386165" wp14:editId="06FD345D">
            <wp:extent cx="123825" cy="123825"/>
            <wp:effectExtent l="0" t="0" r="9525" b="9525"/>
            <wp:docPr id="13" name="Image 13" descr="Document InterRevu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2220</w:t>
      </w:r>
      <w:r w:rsidRPr="00DD042F">
        <w:rPr>
          <w:noProof/>
          <w:color w:val="0000FF"/>
          <w:sz w:val="20"/>
          <w:lang w:eastAsia="fr-FR"/>
        </w:rPr>
        <w:drawing>
          <wp:inline distT="0" distB="0" distL="0" distR="0" wp14:anchorId="3ACE9101" wp14:editId="219D9634">
            <wp:extent cx="123825" cy="123825"/>
            <wp:effectExtent l="0" t="0" r="9525" b="9525"/>
            <wp:docPr id="12" name="Image 12" descr="http://www.dalloz.fr/documentation/hulkStatic/DZ/sharp_TRANSVERSE/images/picto-jurisprudenc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sz w:val="20"/>
        </w:rPr>
        <w:t>El. mun. de Clichy</w:t>
      </w:r>
      <w:r w:rsidRPr="00DD042F">
        <w:rPr>
          <w:sz w:val="20"/>
        </w:rPr>
        <w:t>, Lebon</w:t>
      </w:r>
      <w:r w:rsidRPr="00DD042F">
        <w:rPr>
          <w:noProof/>
          <w:color w:val="0000FF"/>
          <w:sz w:val="20"/>
          <w:lang w:eastAsia="fr-FR"/>
        </w:rPr>
        <w:drawing>
          <wp:inline distT="0" distB="0" distL="0" distR="0" wp14:anchorId="3597FD44" wp14:editId="22DBF245">
            <wp:extent cx="123825" cy="123825"/>
            <wp:effectExtent l="0" t="0" r="9525" b="9525"/>
            <wp:docPr id="11" name="Image 11" descr="Document InterRevu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1014</w:t>
      </w:r>
      <w:r w:rsidRPr="00DD042F">
        <w:rPr>
          <w:noProof/>
          <w:color w:val="0000FF"/>
          <w:sz w:val="20"/>
          <w:lang w:eastAsia="fr-FR"/>
        </w:rPr>
        <w:drawing>
          <wp:inline distT="0" distB="0" distL="0" distR="0" wp14:anchorId="6AEA0F5D" wp14:editId="305C5BDF">
            <wp:extent cx="123825" cy="123825"/>
            <wp:effectExtent l="0" t="0" r="9525" b="9525"/>
            <wp:docPr id="10" name="Image 10" descr="http://www.dalloz.fr/documentation/hulkStatic/DZ/sharp_TRANSVERSE/images/picto-jurisprudenc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3 déc. 2014, n° 383240, </w:t>
      </w:r>
      <w:r w:rsidRPr="00DD042F">
        <w:rPr>
          <w:i/>
          <w:iCs/>
          <w:sz w:val="20"/>
        </w:rPr>
        <w:t>El. mun. du Pin</w:t>
      </w:r>
      <w:r w:rsidRPr="00DD042F">
        <w:rPr>
          <w:sz w:val="20"/>
        </w:rPr>
        <w:t>, AJDA 2015. 590</w:t>
      </w:r>
      <w:r w:rsidRPr="00DD042F">
        <w:rPr>
          <w:noProof/>
          <w:color w:val="0000FF"/>
          <w:sz w:val="20"/>
          <w:lang w:eastAsia="fr-FR"/>
        </w:rPr>
        <w:drawing>
          <wp:inline distT="0" distB="0" distL="0" distR="0" wp14:anchorId="623D41DE" wp14:editId="6314C2E7">
            <wp:extent cx="123825" cy="123825"/>
            <wp:effectExtent l="0" t="0" r="9525" b="9525"/>
            <wp:docPr id="9" name="Image 9" descr="http://www.dalloz.fr/documentation/hulkStatic/DZ/sharp_TRANSVERSE/images/picto-jurisprudence.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note B. Maligner</w:t>
      </w:r>
      <w:r w:rsidRPr="00DD042F">
        <w:rPr>
          <w:noProof/>
          <w:color w:val="0000FF"/>
          <w:sz w:val="20"/>
          <w:lang w:eastAsia="fr-FR"/>
        </w:rPr>
        <w:drawing>
          <wp:inline distT="0" distB="0" distL="0" distR="0" wp14:anchorId="2E860F48" wp14:editId="6804FE31">
            <wp:extent cx="123825" cy="123825"/>
            <wp:effectExtent l="0" t="0" r="9525" b="9525"/>
            <wp:docPr id="8" name="Image 8" descr="http://www.dalloz.fr/documentation/hulkStatic/DZ/sharp_TRANSVERSE/images/picto-doctrin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r w:rsidRPr="00DD042F">
        <w:rPr>
          <w:i/>
          <w:iCs/>
          <w:sz w:val="20"/>
        </w:rPr>
        <w:t>Pagny</w:t>
      </w:r>
      <w:r w:rsidRPr="00DD042F">
        <w:rPr>
          <w:sz w:val="20"/>
        </w:rPr>
        <w:t>, Lebon T.</w:t>
      </w:r>
      <w:r w:rsidRPr="00DD042F">
        <w:rPr>
          <w:noProof/>
          <w:color w:val="0000FF"/>
          <w:sz w:val="20"/>
          <w:lang w:eastAsia="fr-FR"/>
        </w:rPr>
        <w:drawing>
          <wp:inline distT="0" distB="0" distL="0" distR="0" wp14:anchorId="2298911E" wp14:editId="5203F447">
            <wp:extent cx="123825" cy="123825"/>
            <wp:effectExtent l="0" t="0" r="9525" b="9525"/>
            <wp:docPr id="7" name="Image 7" descr="Document InterRevu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2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7CBF3376" wp14:editId="4E2636BE">
            <wp:extent cx="123825" cy="123825"/>
            <wp:effectExtent l="0" t="0" r="9525" b="9525"/>
            <wp:docPr id="6" name="Image 6" descr="http://www.dalloz.fr/documentation/hulkStatic/DZ/sharp_TRANSVERSE/images/picto-jurispruden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w:t>
      </w:r>
    </w:p>
    <w:p w:rsidR="00DD042F" w:rsidRDefault="00DD042F" w:rsidP="00DD042F">
      <w:pPr>
        <w:ind w:firstLine="426"/>
        <w:jc w:val="both"/>
        <w:rPr>
          <w:sz w:val="20"/>
        </w:rPr>
      </w:pPr>
      <w:r w:rsidRPr="00DD042F">
        <w:rPr>
          <w:sz w:val="20"/>
        </w:rPr>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sz w:val="20"/>
        </w:rPr>
        <w:t>El. mun. de Thionville</w:t>
      </w:r>
      <w:r w:rsidRPr="00DD042F">
        <w:rPr>
          <w:sz w:val="20"/>
        </w:rPr>
        <w:t>, Lebon</w:t>
      </w:r>
      <w:r w:rsidRPr="00DD042F">
        <w:rPr>
          <w:noProof/>
          <w:color w:val="0000FF"/>
          <w:sz w:val="20"/>
          <w:lang w:eastAsia="fr-FR"/>
        </w:rPr>
        <w:drawing>
          <wp:inline distT="0" distB="0" distL="0" distR="0" wp14:anchorId="2B0F010C" wp14:editId="79A80405">
            <wp:extent cx="123825" cy="123825"/>
            <wp:effectExtent l="0" t="0" r="9525" b="9525"/>
            <wp:docPr id="5" name="Image 5" descr="Document InterRevu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3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L'office du juge de l'élection est d'abord d'apprécier la sincérité du scrutin et non d'imputer les manquements.</w:t>
      </w:r>
    </w:p>
    <w:p w:rsidR="00DD042F" w:rsidRDefault="00DD042F" w:rsidP="00DD042F">
      <w:pPr>
        <w:ind w:firstLine="426"/>
        <w:jc w:val="both"/>
        <w:rPr>
          <w:sz w:val="20"/>
        </w:rPr>
      </w:pPr>
      <w:r w:rsidRPr="00DD042F">
        <w:rPr>
          <w:sz w:val="20"/>
        </w:rPr>
        <w:t xml:space="preserve">Il ne suffit pas d'un nouveau « slogan » pour qu'il y ait nouvelle polémique (CE 10 juin 2015, n° 386062, </w:t>
      </w:r>
      <w:r w:rsidRPr="00DD042F">
        <w:rPr>
          <w:i/>
          <w:iCs/>
          <w:sz w:val="20"/>
        </w:rPr>
        <w:t>El. mun. et communautaires de Chilly-Mazarin</w:t>
      </w:r>
      <w:r w:rsidRPr="00DD042F">
        <w:rPr>
          <w:sz w:val="20"/>
        </w:rPr>
        <w:t>, Lebon T.</w:t>
      </w:r>
      <w:r w:rsidRPr="00DD042F">
        <w:rPr>
          <w:noProof/>
          <w:color w:val="0000FF"/>
          <w:sz w:val="20"/>
          <w:lang w:eastAsia="fr-FR"/>
        </w:rPr>
        <w:drawing>
          <wp:inline distT="0" distB="0" distL="0" distR="0" wp14:anchorId="3DAF2BC7" wp14:editId="042F43CB">
            <wp:extent cx="123825" cy="123825"/>
            <wp:effectExtent l="0" t="0" r="9525" b="9525"/>
            <wp:docPr id="4" name="Image 4" descr="Document InterRevu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si un élément nouveau apparaît le vendredi au matin, le juge peut estimer que le candidat visé dispose d'un temps suffisant pour y répondre (CE 17 avr. 2015, </w:t>
      </w:r>
      <w:r w:rsidRPr="00DD042F">
        <w:rPr>
          <w:i/>
          <w:iCs/>
          <w:sz w:val="20"/>
        </w:rPr>
        <w:t>El. mun. de Paris 4</w:t>
      </w:r>
      <w:r w:rsidRPr="00DD042F">
        <w:rPr>
          <w:i/>
          <w:iCs/>
          <w:sz w:val="20"/>
          <w:vertAlign w:val="superscript"/>
        </w:rPr>
        <w:t>e</w:t>
      </w:r>
      <w:r w:rsidRPr="00DD042F">
        <w:rPr>
          <w:i/>
          <w:iCs/>
          <w:sz w:val="20"/>
        </w:rPr>
        <w:t xml:space="preserve"> </w:t>
      </w:r>
      <w:r w:rsidRPr="00DD042F">
        <w:rPr>
          <w:sz w:val="20"/>
        </w:rPr>
        <w:t xml:space="preserve">, n° 385496). En revanche, la large diffusion d'un tract le vendredi soir contenant un nouvel engagement du candidat peut entraîner l'annulation de l'élection (CE 25 févr. 2015, n° 385686, </w:t>
      </w:r>
      <w:r w:rsidRPr="00DD042F">
        <w:rPr>
          <w:i/>
          <w:iCs/>
          <w:sz w:val="20"/>
        </w:rPr>
        <w:t>El. mun. de Voisins-le-Bretonneux</w:t>
      </w:r>
      <w:r w:rsidRPr="00DD042F">
        <w:rPr>
          <w:sz w:val="20"/>
        </w:rPr>
        <w:t>, Lebon T.</w:t>
      </w:r>
      <w:r w:rsidRPr="00DD042F">
        <w:rPr>
          <w:noProof/>
          <w:color w:val="0000FF"/>
          <w:sz w:val="20"/>
          <w:lang w:eastAsia="fr-FR"/>
        </w:rPr>
        <w:drawing>
          <wp:inline distT="0" distB="0" distL="0" distR="0" wp14:anchorId="244875B3" wp14:editId="0AD81B4A">
            <wp:extent cx="123825" cy="123825"/>
            <wp:effectExtent l="0" t="0" r="9525" b="9525"/>
            <wp:docPr id="3" name="Image 3"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3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423</w:t>
      </w:r>
      <w:r w:rsidRPr="00DD042F">
        <w:rPr>
          <w:noProof/>
          <w:color w:val="0000FF"/>
          <w:sz w:val="20"/>
          <w:lang w:eastAsia="fr-FR"/>
        </w:rPr>
        <w:drawing>
          <wp:inline distT="0" distB="0" distL="0" distR="0" wp14:anchorId="1F9B8F65" wp14:editId="2DD8E14C">
            <wp:extent cx="123825" cy="123825"/>
            <wp:effectExtent l="0" t="0" r="9525" b="9525"/>
            <wp:docPr id="2" name="Image 2" descr="http://www.dalloz.fr/documentation/hulkStatic/DZ/sharp_TRANSVERSE/images/picto-jurisprudenc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sz w:val="20"/>
        </w:rPr>
        <w:t>El. mun. de Chilly-Mazarin</w:t>
      </w:r>
      <w:r w:rsidRPr="00DD042F">
        <w:rPr>
          <w:sz w:val="20"/>
        </w:rPr>
        <w:t xml:space="preserve">, préc.). En revanche, le déploiement d'une banderole le jour même du scrutin, en dehors des emplacements réservés aux affiches électorales (C. élect., art. L. 51) peut entraîner l'annulation du scrutin (CE 10 juin 2015, n° 383585, </w:t>
      </w:r>
      <w:r w:rsidRPr="00DD042F">
        <w:rPr>
          <w:i/>
          <w:iCs/>
          <w:sz w:val="20"/>
        </w:rPr>
        <w:t>El. mun. de Michelbach-le-Bas</w:t>
      </w:r>
      <w:r w:rsidRPr="00DD042F">
        <w:rPr>
          <w:sz w:val="20"/>
        </w:rPr>
        <w:t>, Lebon T.</w:t>
      </w:r>
      <w:r w:rsidRPr="00DD042F">
        <w:rPr>
          <w:noProof/>
          <w:color w:val="0000FF"/>
          <w:sz w:val="20"/>
          <w:lang w:eastAsia="fr-FR"/>
        </w:rPr>
        <w:drawing>
          <wp:inline distT="0" distB="0" distL="0" distR="0" wp14:anchorId="7447DEA6" wp14:editId="04356F6F">
            <wp:extent cx="123825" cy="123825"/>
            <wp:effectExtent l="0" t="0" r="9525" b="9525"/>
            <wp:docPr id="1" name="Image 1" descr="Document InterRevu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préc.).</w:t>
      </w:r>
    </w:p>
    <w:p w:rsidR="007127EA" w:rsidRPr="009E1EAF" w:rsidRDefault="007127EA" w:rsidP="00351A93">
      <w:pPr>
        <w:pBdr>
          <w:top w:val="single" w:sz="4" w:space="1" w:color="auto"/>
          <w:left w:val="single" w:sz="4" w:space="4" w:color="auto"/>
          <w:bottom w:val="single" w:sz="4" w:space="1" w:color="auto"/>
          <w:right w:val="single" w:sz="4" w:space="4" w:color="auto"/>
        </w:pBdr>
        <w:ind w:firstLine="426"/>
        <w:jc w:val="both"/>
        <w:rPr>
          <w:b/>
          <w:sz w:val="22"/>
        </w:rPr>
      </w:pPr>
      <w:r w:rsidRPr="009E1EAF">
        <w:rPr>
          <w:b/>
          <w:sz w:val="22"/>
        </w:rPr>
        <w:lastRenderedPageBreak/>
        <w:t xml:space="preserve">Extrait de CE 27 juin 2016, n° </w:t>
      </w:r>
      <w:r w:rsidRPr="009E1EAF">
        <w:rPr>
          <w:rStyle w:val="lev"/>
          <w:sz w:val="22"/>
        </w:rPr>
        <w:t>395413</w:t>
      </w:r>
      <w:r w:rsidRPr="009E1EAF">
        <w:rPr>
          <w:rStyle w:val="lev"/>
          <w:b w:val="0"/>
          <w:sz w:val="22"/>
        </w:rPr>
        <w:t xml:space="preserve">    C</w:t>
      </w:r>
      <w:r w:rsidRPr="009E1EAF">
        <w:rPr>
          <w:b/>
          <w:sz w:val="22"/>
        </w:rPr>
        <w:t xml:space="preserve">onseil régional de Normandie </w:t>
      </w:r>
    </w:p>
    <w:p w:rsidR="009E1EAF" w:rsidRDefault="007127EA" w:rsidP="00DD042F">
      <w:pPr>
        <w:ind w:firstLine="426"/>
        <w:jc w:val="both"/>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9E1EAF" w:rsidRDefault="007127EA" w:rsidP="00DD042F">
      <w:pPr>
        <w:ind w:firstLine="426"/>
        <w:jc w:val="both"/>
        <w:rPr>
          <w:sz w:val="22"/>
        </w:rPr>
      </w:pPr>
      <w:r w:rsidRPr="009E1EAF">
        <w:rPr>
          <w:sz w:val="22"/>
        </w:rPr>
        <w:t xml:space="preserve">4. Considérant qu'il résulte de l'instruction que M. E...a diffusé </w:t>
      </w:r>
      <w:r w:rsidRPr="00AB315D">
        <w:rPr>
          <w:b/>
          <w:sz w:val="22"/>
        </w:rPr>
        <w:t>le vendredi 11 décembre 2015</w:t>
      </w:r>
      <w:r w:rsidRPr="009E1EAF">
        <w:rPr>
          <w:sz w:val="22"/>
        </w:rPr>
        <w:t xml:space="preserve">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w:t>
      </w:r>
      <w:r w:rsidRPr="00AB315D">
        <w:rPr>
          <w:b/>
          <w:sz w:val="22"/>
        </w:rPr>
        <w:t>matinée du samedi 12 décembre 2015</w:t>
      </w:r>
      <w:r w:rsidRPr="009E1EAF">
        <w:rPr>
          <w:sz w:val="22"/>
        </w:rPr>
        <w:t xml:space="preserve">, un utilisateur du réseau social </w:t>
      </w:r>
      <w:r w:rsidRPr="009E1EAF">
        <w:rPr>
          <w:rStyle w:val="surlignage"/>
          <w:sz w:val="22"/>
        </w:rPr>
        <w:t>Twitter</w:t>
      </w:r>
      <w:r w:rsidRPr="009E1EAF">
        <w:rPr>
          <w:sz w:val="22"/>
        </w:rPr>
        <w:t xml:space="preserve">, sous le pseudonyme de " Greg LaPomme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w:t>
      </w:r>
      <w:r w:rsidRPr="00AB315D">
        <w:rPr>
          <w:b/>
          <w:sz w:val="22"/>
        </w:rPr>
        <w:t>elle n'a pas été de nature à altérer la sincérité du scrutin, eu égard à son contenu qui n'apportait aucun élément nouveau au débat électoral ;</w:t>
      </w:r>
    </w:p>
    <w:p w:rsidR="009E1EAF" w:rsidRDefault="009E1EAF" w:rsidP="00DD042F">
      <w:pPr>
        <w:ind w:firstLine="426"/>
        <w:jc w:val="both"/>
        <w:rPr>
          <w:sz w:val="22"/>
        </w:rPr>
      </w:pPr>
    </w:p>
    <w:p w:rsidR="007127EA" w:rsidRDefault="007127EA" w:rsidP="00DD042F">
      <w:pPr>
        <w:ind w:firstLine="426"/>
        <w:jc w:val="both"/>
        <w:rPr>
          <w:sz w:val="22"/>
        </w:rPr>
      </w:pPr>
      <w:r w:rsidRPr="009E1EAF">
        <w:rPr>
          <w:sz w:val="22"/>
        </w:rPr>
        <w:t>5. Considérant qu'il résulte de l'instruction que Mme</w:t>
      </w:r>
      <w:r w:rsidR="009E1EAF">
        <w:rPr>
          <w:sz w:val="22"/>
        </w:rPr>
        <w:t xml:space="preserve"> </w:t>
      </w:r>
      <w:r w:rsidRPr="009E1EAF">
        <w:rPr>
          <w:sz w:val="22"/>
        </w:rPr>
        <w:t xml:space="preserve">H..., candidate tête de la liste " Normandie Conquérante " en Seine-Maritime, M. Lepinteur,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sidR="00E668C7">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MmeG...,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411938" w:rsidRDefault="00411938" w:rsidP="00DD042F">
      <w:pPr>
        <w:ind w:firstLine="426"/>
        <w:jc w:val="both"/>
        <w:rPr>
          <w:sz w:val="22"/>
        </w:rPr>
      </w:pPr>
    </w:p>
    <w:p w:rsidR="00411938" w:rsidRDefault="00411938" w:rsidP="00351A93">
      <w:pPr>
        <w:pBdr>
          <w:top w:val="single" w:sz="4" w:space="1" w:color="auto"/>
          <w:left w:val="single" w:sz="4" w:space="4" w:color="auto"/>
          <w:bottom w:val="single" w:sz="4" w:space="1" w:color="auto"/>
          <w:right w:val="single" w:sz="4" w:space="4" w:color="auto"/>
        </w:pBdr>
        <w:ind w:firstLine="426"/>
        <w:jc w:val="both"/>
      </w:pPr>
      <w:r>
        <w:t>CE 11 mai 2015, n°</w:t>
      </w:r>
      <w:r>
        <w:rPr>
          <w:rStyle w:val="lev"/>
        </w:rPr>
        <w:t xml:space="preserve">386018    </w:t>
      </w:r>
      <w:r>
        <w:t>Elections municipales de Clichy (Hauts-de Seine)</w:t>
      </w:r>
    </w:p>
    <w:p w:rsidR="00411938" w:rsidRPr="00AB315D" w:rsidRDefault="00411938" w:rsidP="00DD042F">
      <w:pPr>
        <w:ind w:firstLine="426"/>
        <w:jc w:val="both"/>
        <w:rPr>
          <w:sz w:val="22"/>
        </w:rPr>
      </w:pPr>
      <w:r w:rsidRPr="00AB315D">
        <w:rPr>
          <w:sz w:val="22"/>
        </w:rPr>
        <w:t xml:space="preserve">2. Considérant que si </w:t>
      </w:r>
      <w:r w:rsidRPr="00AB315D">
        <w:rPr>
          <w:b/>
          <w:sz w:val="22"/>
        </w:rPr>
        <w:t>le juge administratif n'est pas compétent pour vérifier la régularité de l'investiture des candidats au regard des statuts et des règles de fonctionnement des partis politiques</w:t>
      </w:r>
      <w:r w:rsidRPr="00AB315D">
        <w:rPr>
          <w:sz w:val="22"/>
        </w:rPr>
        <w:t>, il lui appartient, en revanche, d'apprécier les faits révélant des manoeuvres ou des irrégularités susceptibles d'avoir altéré la sincérité du scrutin ; qu'en l'espèce, le fait, pour la liste conduite par M.</w:t>
      </w:r>
      <w:r w:rsidR="00351A93" w:rsidRPr="00AB315D">
        <w:rPr>
          <w:sz w:val="22"/>
        </w:rPr>
        <w:t xml:space="preserve"> </w:t>
      </w:r>
      <w:r w:rsidRPr="00AB315D">
        <w:rPr>
          <w:sz w:val="22"/>
        </w:rPr>
        <w:t xml:space="preserve">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AB315D">
        <w:rPr>
          <w:b/>
          <w:sz w:val="22"/>
        </w:rPr>
        <w:t xml:space="preserve">alors même qu'elle ne comportait aucune indication erronée ou mensongère, a constitué une manoeuvre susceptible, en l'absence de modification des documents électoraux avant le second tour de ce scrutin, d'induire en erreur les électeurs </w:t>
      </w:r>
      <w:r w:rsidRPr="00AB315D">
        <w:rPr>
          <w:sz w:val="22"/>
        </w:rPr>
        <w:t xml:space="preserve">souhaitant apporter leur soutien à la liste investie par l'Union pour un mouvement populaire et le Mouvement démocrate ; </w:t>
      </w:r>
      <w:r w:rsidRPr="00AB315D">
        <w:rPr>
          <w:b/>
          <w:sz w:val="22"/>
        </w:rPr>
        <w:t xml:space="preserve">que compte tenu du faible écart de voix </w:t>
      </w:r>
      <w:r w:rsidRPr="00AB315D">
        <w:rPr>
          <w:sz w:val="22"/>
        </w:rPr>
        <w:t xml:space="preserve">entre la liste arrivée en tête du second tour et la liste " Oxygène " conduite par M.V..., officiellement soutenue par ces deux partis politiques, ainsi que des incidences possibles de cette manoeuvre sur la répartition des sièges entre l'ensemble des listes, </w:t>
      </w:r>
      <w:r w:rsidRPr="00AB315D">
        <w:rPr>
          <w:b/>
          <w:sz w:val="22"/>
        </w:rPr>
        <w:t>cette manoeuvre a été de nature, dans les circonstances de l'espèce, à altérer la sincérité du scrutin et les résultats de l'élection</w:t>
      </w:r>
      <w:r w:rsidRPr="00AB315D">
        <w:rPr>
          <w:sz w:val="22"/>
        </w:rP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335B92" w:rsidRDefault="00335B92">
      <w:pPr>
        <w:rPr>
          <w:sz w:val="18"/>
        </w:rPr>
      </w:pPr>
      <w:r>
        <w:rPr>
          <w:sz w:val="18"/>
        </w:rPr>
        <w:br w:type="page"/>
      </w:r>
    </w:p>
    <w:p w:rsidR="00335B92" w:rsidRPr="00016579" w:rsidRDefault="00335B92" w:rsidP="00016579">
      <w:pPr>
        <w:jc w:val="both"/>
        <w:rPr>
          <w:b/>
        </w:rPr>
      </w:pPr>
      <w:r w:rsidRPr="00016579">
        <w:rPr>
          <w:b/>
        </w:rPr>
        <w:lastRenderedPageBreak/>
        <w:t xml:space="preserve">Actualités </w:t>
      </w:r>
      <w:hyperlink r:id="rId35" w:history="1">
        <w:r w:rsidRPr="00016579">
          <w:rPr>
            <w:rStyle w:val="Lienhypertexte"/>
            <w:b/>
          </w:rPr>
          <w:t>CSA/CNIL</w:t>
        </w:r>
      </w:hyperlink>
      <w:r w:rsidRPr="00016579">
        <w:rPr>
          <w:b/>
        </w:rPr>
        <w:t xml:space="preserve"> : </w:t>
      </w:r>
      <w:hyperlink r:id="rId36" w:history="1">
        <w:r w:rsidRPr="00016579">
          <w:rPr>
            <w:rStyle w:val="Lienhypertexte"/>
            <w:b/>
          </w:rPr>
          <w:t>Elections 2016 / 2017 : quelles règles doivent respecter les candidats et partis ?</w:t>
        </w:r>
      </w:hyperlink>
      <w:r w:rsidRPr="00016579">
        <w:rPr>
          <w:b/>
        </w:rPr>
        <w:t xml:space="preserve"> . </w:t>
      </w:r>
      <w:hyperlink r:id="rId37" w:history="1">
        <w:r w:rsidRPr="00016579">
          <w:rPr>
            <w:rStyle w:val="Lienhypertexte"/>
            <w:b/>
          </w:rPr>
          <w:t>De nombreuses fiches pratiques</w:t>
        </w:r>
      </w:hyperlink>
      <w:r w:rsidRPr="00016579">
        <w:rPr>
          <w:b/>
        </w:rPr>
        <w:t xml:space="preserve"> sont disponibles pour les candidats et partis sur le site de la CNIL, dans un </w:t>
      </w:r>
      <w:hyperlink r:id="rId38" w:history="1">
        <w:r w:rsidRPr="00016579">
          <w:rPr>
            <w:rStyle w:val="Lienhypertexte"/>
            <w:b/>
          </w:rPr>
          <w:t>dossier dédié à la communication politique</w:t>
        </w:r>
      </w:hyperlink>
      <w:r w:rsidRPr="00016579">
        <w:rPr>
          <w:b/>
        </w:rPr>
        <w:t>. Les deux régulateurs publient  </w:t>
      </w:r>
      <w:hyperlink r:id="rId39"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Pr="00016579" w:rsidRDefault="000556A8" w:rsidP="00016579">
      <w:pPr>
        <w:jc w:val="both"/>
        <w:rPr>
          <w:b/>
          <w:sz w:val="18"/>
        </w:rPr>
      </w:pPr>
      <w:hyperlink r:id="rId40" w:history="1">
        <w:r w:rsidR="00335B92" w:rsidRPr="00016579">
          <w:rPr>
            <w:rStyle w:val="Lienhypertexte"/>
            <w:b/>
            <w:sz w:val="18"/>
          </w:rPr>
          <w:t>https://www.cnil.fr/fr/tag/Elections</w:t>
        </w:r>
      </w:hyperlink>
      <w:r w:rsidR="00335B92" w:rsidRPr="00016579">
        <w:rPr>
          <w:b/>
          <w:sz w:val="18"/>
        </w:rPr>
        <w:t xml:space="preserve"> </w:t>
      </w:r>
    </w:p>
    <w:p w:rsidR="00335B92" w:rsidRDefault="00335B92" w:rsidP="00A320FB">
      <w:pPr>
        <w:pStyle w:val="Titre2"/>
        <w:spacing w:before="0" w:beforeAutospacing="0" w:after="0" w:afterAutospacing="0"/>
      </w:pPr>
      <w:r>
        <w:t>Les opinions politiques, des données sensibles</w:t>
      </w:r>
    </w:p>
    <w:p w:rsidR="00335B92" w:rsidRDefault="00335B92" w:rsidP="00A320FB">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335B92" w:rsidRDefault="00335B92" w:rsidP="00A320FB">
      <w:pPr>
        <w:pStyle w:val="Titre2"/>
        <w:spacing w:before="0" w:beforeAutospacing="0" w:after="0" w:afterAutospacing="0"/>
      </w:pPr>
      <w:r>
        <w:t>L’accompagnement des professionnels</w:t>
      </w:r>
    </w:p>
    <w:p w:rsidR="00335B92" w:rsidRDefault="00335B92" w:rsidP="00A320FB">
      <w:pPr>
        <w:pStyle w:val="NormalWeb"/>
        <w:spacing w:before="0" w:beforeAutospacing="0" w:after="0" w:afterAutospacing="0"/>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335B92" w:rsidRDefault="000556A8" w:rsidP="00A320FB">
      <w:pPr>
        <w:pStyle w:val="NormalWeb"/>
        <w:spacing w:before="0" w:beforeAutospacing="0" w:after="0" w:afterAutospacing="0"/>
      </w:pPr>
      <w:hyperlink r:id="rId41" w:history="1">
        <w:r w:rsidR="00335B92">
          <w:rPr>
            <w:rStyle w:val="Lienhypertexte"/>
          </w:rPr>
          <w:t>De nombreuses fiches pratiques</w:t>
        </w:r>
      </w:hyperlink>
      <w:r w:rsidR="00335B92">
        <w:t xml:space="preserve"> sont disponibles pour les candidats et partis sur le site de la CNIL, dans un </w:t>
      </w:r>
      <w:hyperlink r:id="rId42" w:history="1">
        <w:r w:rsidR="00335B92">
          <w:rPr>
            <w:rStyle w:val="Lienhypertexte"/>
          </w:rPr>
          <w:t>dossier dédié à la communication politique</w:t>
        </w:r>
      </w:hyperlink>
      <w:r w:rsidR="00335B92">
        <w:t>.</w:t>
      </w:r>
    </w:p>
    <w:p w:rsidR="00335B92" w:rsidRDefault="00335B92" w:rsidP="00A320FB">
      <w:pPr>
        <w:pStyle w:val="Titre2"/>
        <w:spacing w:before="0" w:beforeAutospacing="0" w:after="0" w:afterAutospacing="0"/>
      </w:pPr>
      <w:r>
        <w:t>Le guide CSA/CNIL</w:t>
      </w:r>
    </w:p>
    <w:p w:rsidR="00335B92" w:rsidRDefault="00335B92" w:rsidP="00A320FB">
      <w:pPr>
        <w:pStyle w:val="NormalWeb"/>
        <w:spacing w:before="0" w:beforeAutospacing="0" w:after="0" w:afterAutospacing="0"/>
      </w:pPr>
      <w:r>
        <w:t>Dans une démarche d’interrégulation, la CNIL et le CSA mettent à disposition un outil unique et pédagogique qui contribue à l’accompagnement de la communication politique à l’ère numérique et à la construction collective d’un cadre de confiance.</w:t>
      </w:r>
    </w:p>
    <w:p w:rsidR="00335B92" w:rsidRDefault="00335B92" w:rsidP="00A320FB">
      <w:pPr>
        <w:pStyle w:val="NormalWeb"/>
        <w:spacing w:before="0" w:beforeAutospacing="0" w:after="0" w:afterAutospacing="0"/>
      </w:pPr>
      <w:r>
        <w:t>En effet, les deux régulateurs publient  </w:t>
      </w:r>
      <w:hyperlink r:id="rId43"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335B92" w:rsidRDefault="00335B92" w:rsidP="00A320FB">
      <w:pPr>
        <w:pStyle w:val="Titre2"/>
        <w:spacing w:before="0" w:beforeAutospacing="0" w:after="0" w:afterAutospacing="0"/>
      </w:pPr>
      <w:r>
        <w:t>Les élections primaires de 2016/2017</w:t>
      </w:r>
    </w:p>
    <w:p w:rsidR="00335B92" w:rsidRDefault="00335B92" w:rsidP="00A320FB">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335B92" w:rsidRDefault="00335B92" w:rsidP="00A320FB">
      <w:pPr>
        <w:pStyle w:val="NormalWeb"/>
        <w:spacing w:before="0" w:beforeAutospacing="0" w:after="0" w:afterAutospacing="0"/>
      </w:pPr>
      <w:r>
        <w:t xml:space="preserve">L’organisation, par un ou plusieurs partis politiques, d’une consultation ouverte à l’ensemble des électeurs (dite « primaire ouverte ») </w:t>
      </w:r>
      <w:hyperlink r:id="rId44"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rsidR="00335B92" w:rsidRDefault="00335B92" w:rsidP="00A320FB">
      <w:pPr>
        <w:pStyle w:val="Titre2"/>
        <w:spacing w:before="0" w:beforeAutospacing="0" w:after="0" w:afterAutospacing="0"/>
      </w:pPr>
      <w:r>
        <w:t>L’utilisation des données issues des réseaux sociaux</w:t>
      </w:r>
    </w:p>
    <w:p w:rsidR="00335B92" w:rsidRDefault="00335B92" w:rsidP="00A320FB">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335B92" w:rsidRDefault="00335B92" w:rsidP="00A320FB">
      <w:pPr>
        <w:pStyle w:val="NormalWeb"/>
        <w:spacing w:before="0" w:beforeAutospacing="0" w:after="0" w:afterAutospacing="0"/>
      </w:pPr>
      <w:r>
        <w:rPr>
          <w:rStyle w:val="lev"/>
        </w:rPr>
        <w:t xml:space="preserve">Ces logiciels poursuivent en général deux objectifs : </w:t>
      </w:r>
    </w:p>
    <w:p w:rsidR="00335B92" w:rsidRDefault="00335B92" w:rsidP="00A320FB">
      <w:pPr>
        <w:numPr>
          <w:ilvl w:val="0"/>
          <w:numId w:val="2"/>
        </w:numPr>
      </w:pPr>
      <w:r>
        <w:t>améliorer la communication politique en affinant les profils des contacts ou prospects par la collecte et le traitement de données plus nombreuses et plus précises et l’enrichissement de base de données ;</w:t>
      </w:r>
    </w:p>
    <w:p w:rsidR="00335B92" w:rsidRDefault="00335B92" w:rsidP="00A320FB">
      <w:pPr>
        <w:numPr>
          <w:ilvl w:val="0"/>
          <w:numId w:val="2"/>
        </w:numPr>
      </w:pPr>
      <w:r>
        <w:lastRenderedPageBreak/>
        <w:t>passer d’une prospection ciblée en ligne à une prospection ciblée en face-à-face.</w:t>
      </w:r>
    </w:p>
    <w:p w:rsidR="00335B92" w:rsidRDefault="00335B92" w:rsidP="00A320FB">
      <w:pPr>
        <w:pStyle w:val="NormalWeb"/>
        <w:spacing w:before="0" w:beforeAutospacing="0" w:after="0" w:afterAutospacing="0"/>
      </w:pPr>
      <w:r>
        <w:t>Dans les deux cas, les données disponibles sur les profils publics des réseaux sociaux peuvent être utilisées par ces prestataires.</w:t>
      </w:r>
    </w:p>
    <w:p w:rsidR="00335B92" w:rsidRDefault="000556A8" w:rsidP="00A320FB">
      <w:pPr>
        <w:pStyle w:val="NormalWeb"/>
        <w:spacing w:before="0" w:beforeAutospacing="0" w:after="0" w:afterAutospacing="0"/>
      </w:pPr>
      <w:hyperlink r:id="rId45" w:history="1">
        <w:r w:rsidR="00335B92">
          <w:rPr>
            <w:rStyle w:val="Lienhypertexte"/>
          </w:rPr>
          <w:t>La CNIL a donc souhaité approfondir l’analyse de ces nouveaux outils au regard de la loi Informatique et Libertés</w:t>
        </w:r>
      </w:hyperlink>
      <w:r w:rsidR="00335B92">
        <w:t xml:space="preserve"> et préciser les conditions dans lesquelles ces données issues des réseaux sociaux peuvent être utilisées.</w:t>
      </w:r>
      <w:r w:rsidR="00335B92">
        <w:rPr>
          <w:rStyle w:val="lev"/>
        </w:rPr>
        <w:t xml:space="preserve"> Il apparaît notamment que le « crawling » des réseaux sociaux par les logiciels, aux fins de collecte et de traitement de données disponibles publiquement, n’est pas légal en l’absence d’information des personnes. </w:t>
      </w:r>
    </w:p>
    <w:p w:rsidR="00335B92" w:rsidRDefault="00335B92" w:rsidP="00A320FB">
      <w:pPr>
        <w:pStyle w:val="NormalWeb"/>
        <w:spacing w:before="0" w:beforeAutospacing="0" w:after="0" w:afterAutospacing="0"/>
      </w:pPr>
      <w:r>
        <w:t>Ces règles seront prochainement présentées aux prestataires de logiciels.</w:t>
      </w:r>
    </w:p>
    <w:p w:rsidR="00335B92" w:rsidRDefault="00335B92" w:rsidP="00A320FB">
      <w:pPr>
        <w:pStyle w:val="Titre2"/>
        <w:spacing w:before="0" w:beforeAutospacing="0" w:after="0" w:afterAutospacing="0"/>
      </w:pPr>
      <w:r>
        <w:t>L’Observatoire des élections</w:t>
      </w:r>
    </w:p>
    <w:p w:rsidR="00335B92" w:rsidRDefault="00335B92" w:rsidP="00A320FB">
      <w:pPr>
        <w:pStyle w:val="NormalWeb"/>
        <w:spacing w:before="0" w:beforeAutospacing="0" w:after="0" w:afterAutospacing="0"/>
      </w:pPr>
      <w:r>
        <w:t>La CNIL a mis en place en 2012 un observatoire des élections, qui a pour missions :</w:t>
      </w:r>
    </w:p>
    <w:p w:rsidR="00335B92" w:rsidRDefault="00335B92" w:rsidP="00A320FB">
      <w:pPr>
        <w:numPr>
          <w:ilvl w:val="0"/>
          <w:numId w:val="3"/>
        </w:numPr>
      </w:pPr>
      <w:r>
        <w:t>d’informer les électeurs de leurs droits « Informatique et Libertés » ;</w:t>
      </w:r>
    </w:p>
    <w:p w:rsidR="00335B92" w:rsidRDefault="00335B92" w:rsidP="00A320FB">
      <w:pPr>
        <w:numPr>
          <w:ilvl w:val="0"/>
          <w:numId w:val="3"/>
        </w:numPr>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46" w:history="1">
        <w:r>
          <w:rPr>
            <w:rStyle w:val="Lienhypertexte"/>
          </w:rPr>
          <w:t xml:space="preserve">signaler à la CNIL des pratiques observées sur le terrain </w:t>
        </w:r>
      </w:hyperlink>
      <w:r>
        <w:t>qui posent question.</w:t>
      </w:r>
    </w:p>
    <w:p w:rsidR="00335B92" w:rsidRDefault="00335B92" w:rsidP="00A320FB">
      <w:pPr>
        <w:numPr>
          <w:ilvl w:val="0"/>
          <w:numId w:val="3"/>
        </w:numPr>
      </w:pPr>
      <w:r>
        <w:t>d’accompagner les partis et les candidats dans la mise en place de leurs opérations de communication politique, en leur fournissant des outils et conseils pratiques pour se conformer à la loi « Informatique et Libertés » ;</w:t>
      </w:r>
    </w:p>
    <w:p w:rsidR="00335B92" w:rsidRDefault="00335B92" w:rsidP="00A320FB">
      <w:pPr>
        <w:numPr>
          <w:ilvl w:val="0"/>
          <w:numId w:val="3"/>
        </w:numPr>
      </w:pPr>
      <w:r>
        <w:t>de proposer des pistes d'amélioration aux pouvoirs publics s'agissant du cadre juridique existant en matière de protection des données personnelles traitées à des fins de communication politique.</w:t>
      </w:r>
    </w:p>
    <w:p w:rsidR="00335B92" w:rsidRDefault="00335B92" w:rsidP="00A320FB">
      <w:pPr>
        <w:pStyle w:val="Titre2"/>
        <w:spacing w:before="0" w:beforeAutospacing="0" w:after="0" w:afterAutospacing="0"/>
      </w:pPr>
      <w:r>
        <w:rPr>
          <w:rStyle w:val="ctn-gen-documents-titre"/>
        </w:rPr>
        <w:t>Guide CSA/ CNIL</w:t>
      </w:r>
    </w:p>
    <w:p w:rsidR="00335B92" w:rsidRDefault="00335B92" w:rsidP="00A320FB">
      <w:pPr>
        <w:pStyle w:val="NormalWeb"/>
        <w:spacing w:before="0" w:beforeAutospacing="0" w:after="0" w:afterAutospacing="0"/>
      </w:pPr>
      <w:r>
        <w:t>Campagnes électorales : tout savoir sur les règles CSA et CNIL</w:t>
      </w:r>
    </w:p>
    <w:p w:rsidR="00A320FB" w:rsidRDefault="00A320FB" w:rsidP="00A320FB"/>
    <w:p w:rsidR="000556A8" w:rsidRDefault="000556A8" w:rsidP="000556A8">
      <w:hyperlink r:id="rId47" w:history="1">
        <w:r w:rsidRPr="00396FC1">
          <w:rPr>
            <w:rStyle w:val="Lienhypertexte"/>
          </w:rPr>
          <w:t>https://www.cnil.fr/fr/quels-fichiers-peuvent-etre-utilises-des-fins-de-communication-politique</w:t>
        </w:r>
      </w:hyperlink>
      <w:r>
        <w:t xml:space="preserve"> </w:t>
      </w:r>
    </w:p>
    <w:p w:rsidR="000556A8" w:rsidRDefault="000556A8" w:rsidP="000556A8"/>
    <w:p w:rsidR="000556A8" w:rsidRDefault="000556A8" w:rsidP="000556A8">
      <w:hyperlink r:id="rId48" w:history="1">
        <w:r w:rsidRPr="00396FC1">
          <w:rPr>
            <w:rStyle w:val="Lienhypertexte"/>
          </w:rPr>
          <w:t>https://www.cnil.fr/fr/elections-six-reflexes-pour-une-campagne-responsable</w:t>
        </w:r>
      </w:hyperlink>
      <w:r>
        <w:t xml:space="preserve"> </w:t>
      </w:r>
    </w:p>
    <w:p w:rsidR="00A320FB" w:rsidRDefault="00A320FB" w:rsidP="00A320FB"/>
    <w:p w:rsidR="000556A8" w:rsidRDefault="000556A8" w:rsidP="000556A8">
      <w:r>
        <w:rPr>
          <w:noProof/>
          <w:lang w:eastAsia="fr-FR"/>
        </w:rPr>
        <w:drawing>
          <wp:inline distT="0" distB="0" distL="0" distR="0" wp14:anchorId="67EF0B77" wp14:editId="5897BB8E">
            <wp:extent cx="247650" cy="247650"/>
            <wp:effectExtent l="0" t="0" r="0" b="0"/>
            <wp:docPr id="28" name="Image 28" descr="https://www.cnil.fr/sites/all/themes/bootstrap_cnil/img/ref-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cnil.fr/sites/all/themes/bootstrap_cnil/img/ref-dw.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0556A8" w:rsidRDefault="000556A8" w:rsidP="000556A8">
      <w:r>
        <w:rPr>
          <w:noProof/>
          <w:lang w:eastAsia="fr-FR"/>
        </w:rPr>
        <mc:AlternateContent>
          <mc:Choice Requires="wps">
            <w:drawing>
              <wp:inline distT="0" distB="0" distL="0" distR="0" wp14:anchorId="1F8A17D1" wp14:editId="0FC05ED5">
                <wp:extent cx="304800" cy="304800"/>
                <wp:effectExtent l="0" t="0" r="0" b="0"/>
                <wp:docPr id="23"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491B6"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W55A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VVhbnkAgAABAYAAA4AAAAAAAAAAAAAAAAA&#10;LgIAAGRycy9lMm9Eb2MueG1sUEsBAi0AFAAGAAgAAAAhAEyg6SzYAAAAAwEAAA8AAAAAAAAAAAAA&#10;AAAAPgUAAGRycy9kb3ducmV2LnhtbFBLBQYAAAAABAAEAPMAAABDBgAAAAA=&#10;" filled="f" stroked="f">
                <o:lock v:ext="edit" aspectratio="t"/>
                <w10:anchorlock/>
              </v:rect>
            </w:pict>
          </mc:Fallback>
        </mc:AlternateContent>
      </w:r>
      <w:hyperlink r:id="rId50" w:tgtFrame="_blank" w:tooltip="guide_cnil_et_csa.pdf" w:history="1">
        <w:r>
          <w:rPr>
            <w:rStyle w:val="Lienhypertexte"/>
          </w:rPr>
          <w:t>Guide CNIL et CSA</w:t>
        </w:r>
      </w:hyperlink>
      <w:r>
        <w:t xml:space="preserve"> : </w:t>
      </w:r>
      <w:hyperlink r:id="rId51" w:history="1">
        <w:r w:rsidRPr="007C76DC">
          <w:rPr>
            <w:rStyle w:val="Lienhypertexte"/>
          </w:rPr>
          <w:t>https://www.cnil.fr/sites/default</w:t>
        </w:r>
        <w:r w:rsidRPr="007C76DC">
          <w:rPr>
            <w:rStyle w:val="Lienhypertexte"/>
          </w:rPr>
          <w:t>/</w:t>
        </w:r>
        <w:r w:rsidRPr="007C76DC">
          <w:rPr>
            <w:rStyle w:val="Lienhypertexte"/>
          </w:rPr>
          <w:t>files/atoms/files/guide_cnil_et_csa.pdf</w:t>
        </w:r>
      </w:hyperlink>
      <w:r>
        <w:t xml:space="preserve"> </w:t>
      </w:r>
    </w:p>
    <w:p w:rsidR="000556A8" w:rsidRDefault="000556A8" w:rsidP="000556A8">
      <w:r>
        <w:t xml:space="preserve"> </w:t>
      </w:r>
      <w:r>
        <w:t>[ PDF-2.83 Mo]</w:t>
      </w:r>
    </w:p>
    <w:p w:rsidR="000556A8" w:rsidRDefault="000556A8" w:rsidP="000556A8">
      <w:r>
        <w:rPr>
          <w:noProof/>
          <w:lang w:eastAsia="fr-FR"/>
        </w:rPr>
        <w:drawing>
          <wp:inline distT="0" distB="0" distL="0" distR="0" wp14:anchorId="500322EE" wp14:editId="235FF754">
            <wp:extent cx="247650" cy="247650"/>
            <wp:effectExtent l="0" t="0" r="0" b="0"/>
            <wp:docPr id="27" name="Image 27" descr="https://www.cnil.fr/sites/all/themes/bootstrap_cnil/img/ref-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cnil.fr/sites/all/themes/bootstrap_cnil/img/ref-dw.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0556A8" w:rsidRDefault="000556A8" w:rsidP="000556A8">
      <w:hyperlink r:id="rId52" w:tgtFrame="_blank" w:tooltip="elections_municipales_2020_-_comment_respecter_au_mieux_la_vie_privee_des_electeurs.pdf" w:history="1">
        <w:r>
          <w:rPr>
            <w:rStyle w:val="Lienhypertexte"/>
          </w:rPr>
          <w:t>Élections municipales 2020 - Comment respecter au mieux la vie privée des électeurs ?</w:t>
        </w:r>
      </w:hyperlink>
    </w:p>
    <w:p w:rsidR="000556A8" w:rsidRDefault="000556A8" w:rsidP="000556A8">
      <w:r>
        <w:t>[ PDF-58.5 Ko]</w:t>
      </w:r>
    </w:p>
    <w:p w:rsidR="000556A8" w:rsidRDefault="000556A8" w:rsidP="00A320FB"/>
    <w:p w:rsidR="000556A8" w:rsidRDefault="000556A8">
      <w:r>
        <w:br w:type="page"/>
      </w:r>
    </w:p>
    <w:p w:rsidR="000556A8" w:rsidRDefault="000556A8" w:rsidP="000556A8">
      <w:pPr>
        <w:pStyle w:val="Titre1"/>
        <w:rPr>
          <w:sz w:val="48"/>
          <w:szCs w:val="48"/>
          <w:lang w:eastAsia="fr-FR"/>
        </w:rPr>
      </w:pPr>
      <w:r>
        <w:t>Quels fichiers peuvent être utilisés à des fins de communication politique ?</w:t>
      </w:r>
    </w:p>
    <w:p w:rsidR="000556A8" w:rsidRDefault="000556A8" w:rsidP="000556A8">
      <w:r>
        <w:t>27 novembre 2019</w:t>
      </w:r>
    </w:p>
    <w:p w:rsidR="000556A8" w:rsidRDefault="000556A8" w:rsidP="000556A8">
      <w:r>
        <w:pict>
          <v:rect id="_x0000_i1034" style="width:0;height:1.5pt" o:hralign="center" o:hrstd="t" o:hr="t" fillcolor="#a0a0a0" stroked="f"/>
        </w:pict>
      </w:r>
    </w:p>
    <w:p w:rsidR="000556A8" w:rsidRDefault="000556A8" w:rsidP="000556A8">
      <w:pPr>
        <w:pStyle w:val="NormalWeb"/>
      </w:pPr>
      <w:r>
        <w:t>La CNIL rappelle les règles en matière de protection des données personnelles que les candidats et les partis doivent respecter lorsqu’ils utilisent des fichiers à des fins de communication politique.</w:t>
      </w:r>
    </w:p>
    <w:p w:rsidR="000556A8" w:rsidRDefault="000556A8" w:rsidP="000556A8">
      <w:pPr>
        <w:pStyle w:val="NormalWeb"/>
      </w:pPr>
      <w:r>
        <w:t>La CNIL est régulièrement alertée sur des soupçons de détournement de fichiers publics utilisés à des fins de propagande électorale. Voici un rappel de quelques fichiers qui peuvent être utilisés à cette fin (cette liste n’étant pas exhaustive).</w:t>
      </w:r>
    </w:p>
    <w:p w:rsidR="000556A8" w:rsidRDefault="000556A8" w:rsidP="000556A8">
      <w:pPr>
        <w:pStyle w:val="NormalWeb"/>
      </w:pPr>
      <w:r>
        <w:t>En effet, non seulement le règlement général sur la protection des données (RGPD) a renforcé les grands principes qui régissent la protection des données, mais il a aussi introduit des changements qui ont des conséquences  dans le domaine de la communication politique.</w:t>
      </w:r>
    </w:p>
    <w:p w:rsidR="000556A8" w:rsidRDefault="000556A8" w:rsidP="000556A8">
      <w:pPr>
        <w:pStyle w:val="Titre2"/>
      </w:pPr>
      <w:r>
        <w:rPr>
          <w:rStyle w:val="ctn-gen-ascenseur-titre"/>
        </w:rPr>
        <w:t>Utilisation d’un fichier à des fins de communication politique : les grands principes à respecter</w:t>
      </w:r>
    </w:p>
    <w:p w:rsidR="000556A8" w:rsidRDefault="000556A8" w:rsidP="000556A8">
      <w:pPr>
        <w:pStyle w:val="NormalWeb"/>
      </w:pPr>
      <w:r>
        <w:t>En tant que candidat, élu ou parti politique, la règlementation en matière de protection des données personnelles vous sera applicable si vous souhaitez, à des fins de communication politique :</w:t>
      </w:r>
    </w:p>
    <w:p w:rsidR="000556A8" w:rsidRDefault="000556A8" w:rsidP="000556A8">
      <w:pPr>
        <w:numPr>
          <w:ilvl w:val="0"/>
          <w:numId w:val="38"/>
        </w:numPr>
        <w:spacing w:before="100" w:beforeAutospacing="1" w:after="100" w:afterAutospacing="1"/>
      </w:pPr>
      <w:r>
        <w:t>constituer un nouveau fichier ;</w:t>
      </w:r>
    </w:p>
    <w:p w:rsidR="000556A8" w:rsidRDefault="000556A8" w:rsidP="000556A8">
      <w:pPr>
        <w:numPr>
          <w:ilvl w:val="0"/>
          <w:numId w:val="38"/>
        </w:numPr>
        <w:spacing w:before="100" w:beforeAutospacing="1" w:after="100" w:afterAutospacing="1"/>
      </w:pPr>
      <w:r>
        <w:t>utiliser un fichier déjà existant.</w:t>
      </w:r>
    </w:p>
    <w:p w:rsidR="000556A8" w:rsidRDefault="000556A8" w:rsidP="000556A8">
      <w:pPr>
        <w:pStyle w:val="NormalWeb"/>
      </w:pPr>
      <w:r>
        <w:t>Dans ces deux hypothèses, en tant que responsable de traitement (ou co-responsable de traitement), vous devrez respecter les grands principes de protection des données personnelles :</w:t>
      </w:r>
    </w:p>
    <w:p w:rsidR="000556A8" w:rsidRDefault="000556A8" w:rsidP="000556A8">
      <w:pPr>
        <w:pStyle w:val="Titre3"/>
      </w:pPr>
      <w:r>
        <w:t>Le choix et le respect de la finalité du fichier</w:t>
      </w:r>
    </w:p>
    <w:p w:rsidR="000556A8" w:rsidRDefault="000556A8" w:rsidP="000556A8">
      <w:pPr>
        <w:pStyle w:val="NormalWeb"/>
      </w:pPr>
      <w:r>
        <w:t>En tant que candidat ou élu, vous ne pouvez pas utiliser à des fins de prospection politique les fichiers auxquels vous accédez dans le cadre de vos fonctions institutionnelles, associatives ou professionnelles. Il s’agirait d’un détournement de finalité. De la même manière, un élu ou un candidat ne peut pas utiliser à des fins professionnelles un fichier qu’il aurait constitué à des fins de communication politique.</w:t>
      </w:r>
    </w:p>
    <w:p w:rsidR="000556A8" w:rsidRDefault="000556A8" w:rsidP="000556A8">
      <w:pPr>
        <w:pStyle w:val="NormalWeb"/>
      </w:pPr>
      <w:r>
        <w:t>Il est donc important, en cas de création d’un nouveau fichier, de déterminer précisément la ou les finalité(s) de ce fichier et porter celle(s)-ci à la connaissance des personnes concernées.  </w:t>
      </w:r>
    </w:p>
    <w:p w:rsidR="000556A8" w:rsidRDefault="000556A8" w:rsidP="000556A8">
      <w:pPr>
        <w:pStyle w:val="NormalWeb"/>
      </w:pPr>
      <w:r>
        <w:t xml:space="preserve">Exemple : </w:t>
      </w:r>
      <w:r>
        <w:rPr>
          <w:rStyle w:val="Accentuation"/>
        </w:rPr>
        <w:t>un ancien candidat ne peut pas utiliser un fichier utilisé dans le cadre d’une campagne électorale en vue de démarcher des personnes afin de leur proposer les services de sa société commerciale</w:t>
      </w:r>
      <w:r>
        <w:t>.</w:t>
      </w:r>
    </w:p>
    <w:p w:rsidR="000556A8" w:rsidRDefault="000556A8" w:rsidP="000556A8">
      <w:pPr>
        <w:pStyle w:val="Titre3"/>
      </w:pPr>
      <w:r>
        <w:t>La pertinence des données traitées au regard de la finalité choisie :</w:t>
      </w:r>
    </w:p>
    <w:p w:rsidR="000556A8" w:rsidRDefault="000556A8" w:rsidP="000556A8">
      <w:pPr>
        <w:pStyle w:val="NormalWeb"/>
      </w:pPr>
      <w:r>
        <w:t>Les données doivent être adéquates, pertinentes et non excessives au regard des finalités pour lesquelles elles sont collectées et traitées.</w:t>
      </w:r>
    </w:p>
    <w:p w:rsidR="000556A8" w:rsidRDefault="000556A8" w:rsidP="000556A8">
      <w:pPr>
        <w:pStyle w:val="NormalWeb"/>
      </w:pPr>
      <w:r>
        <w:rPr>
          <w:rStyle w:val="lev"/>
        </w:rPr>
        <w:t>Les opinions politiques étant considérées comme des données sensibles, le traitement de ces données est par principe interdit. Or, le simple fait de figurer dans un fichier des adhérents d’un parti politique fait nécessairement apparaître les opinions politiques, réelles ou supposées, des personnes concernées.</w:t>
      </w:r>
    </w:p>
    <w:p w:rsidR="000556A8" w:rsidRDefault="000556A8" w:rsidP="000556A8">
      <w:pPr>
        <w:pStyle w:val="NormalWeb"/>
      </w:pPr>
      <w:r>
        <w:t xml:space="preserve">Des </w:t>
      </w:r>
      <w:r>
        <w:rPr>
          <w:rStyle w:val="lev"/>
        </w:rPr>
        <w:t>exceptions</w:t>
      </w:r>
      <w:r>
        <w:t xml:space="preserve"> sont toutefois expressément prévues par le RGPD, notamment si la personne concernée a donné son </w:t>
      </w:r>
      <w:r>
        <w:rPr>
          <w:rStyle w:val="lev"/>
        </w:rPr>
        <w:t>consentement explicite</w:t>
      </w:r>
      <w:r>
        <w:t xml:space="preserve"> au traitement de ces données personnelles pour une ou des finalités spécifiques (pour être recevable, ce </w:t>
      </w:r>
      <w:hyperlink r:id="rId53" w:tgtFrame="_blank" w:tooltip="Conformité RGPD : comment recueillir le consentement des personnes ? - Nouvelle fenêtre" w:history="1">
        <w:r>
          <w:rPr>
            <w:rStyle w:val="Lienhypertexte"/>
          </w:rPr>
          <w:t>consentement</w:t>
        </w:r>
      </w:hyperlink>
      <w:r>
        <w:t xml:space="preserve"> doit être libre, spécifique, éclairé et univoque), ou encore si le traitement est effectué par un organisme politique à condition que :</w:t>
      </w:r>
    </w:p>
    <w:p w:rsidR="000556A8" w:rsidRDefault="000556A8" w:rsidP="000556A8">
      <w:pPr>
        <w:numPr>
          <w:ilvl w:val="0"/>
          <w:numId w:val="39"/>
        </w:numPr>
        <w:spacing w:before="100" w:beforeAutospacing="1" w:after="100" w:afterAutospacing="1"/>
      </w:pPr>
      <w:r>
        <w:t>le traitement soit effectué dans le cadre des activités légitimes de cet organisme et moyennant des garanties appropriées ;</w:t>
      </w:r>
    </w:p>
    <w:p w:rsidR="000556A8" w:rsidRDefault="000556A8" w:rsidP="000556A8">
      <w:pPr>
        <w:numPr>
          <w:ilvl w:val="0"/>
          <w:numId w:val="39"/>
        </w:numPr>
        <w:spacing w:before="100" w:beforeAutospacing="1" w:after="100" w:afterAutospacing="1"/>
      </w:pPr>
      <w:r>
        <w:t>que le traitement se rapporte exclusivement aux membres ou aux anciens membres de l’organisme en question ou aux personnes entretenant avec celui-ci des contacts réguliers en liaison avec ses finalités ;</w:t>
      </w:r>
    </w:p>
    <w:p w:rsidR="000556A8" w:rsidRDefault="000556A8" w:rsidP="000556A8">
      <w:pPr>
        <w:numPr>
          <w:ilvl w:val="0"/>
          <w:numId w:val="39"/>
        </w:numPr>
        <w:spacing w:before="100" w:beforeAutospacing="1" w:after="100" w:afterAutospacing="1"/>
      </w:pPr>
      <w:r>
        <w:t>que les données personnelles ne soient pas communiquées en dehors de cet organisme sans le consentement des personnes concernées.</w:t>
      </w:r>
    </w:p>
    <w:p w:rsidR="000556A8" w:rsidRDefault="000556A8" w:rsidP="000556A8">
      <w:pPr>
        <w:pStyle w:val="Titre4"/>
      </w:pPr>
      <w:r>
        <w:t>Bonnes pratiques</w:t>
      </w:r>
    </w:p>
    <w:p w:rsidR="000556A8" w:rsidRDefault="000556A8" w:rsidP="000556A8">
      <w:pPr>
        <w:pStyle w:val="NormalWeb"/>
      </w:pPr>
      <w:r>
        <w:t>La CNIL considère qu’est un « </w:t>
      </w:r>
      <w:r>
        <w:rPr>
          <w:rStyle w:val="lev"/>
        </w:rPr>
        <w:t>contact régulier</w:t>
      </w:r>
      <w:r>
        <w:t> » toute personne qui a accompli, auprès d’un parti ou d’un candidat, une démarche positive en vue d’établir des rapports réguliers et directement liés à son action politique (abonnement à une lettre d’information, soutien financier régulier, participation aux activités du parti, etc.).</w:t>
      </w:r>
    </w:p>
    <w:p w:rsidR="000556A8" w:rsidRDefault="000556A8" w:rsidP="000556A8">
      <w:pPr>
        <w:pStyle w:val="NormalWeb"/>
      </w:pPr>
      <w:r>
        <w:t xml:space="preserve">Au contraire, lorsqu’il s’agit uniquement d’une </w:t>
      </w:r>
      <w:r>
        <w:rPr>
          <w:rStyle w:val="lev"/>
        </w:rPr>
        <w:t>démarche ponctuelle</w:t>
      </w:r>
      <w:r>
        <w:t xml:space="preserve"> (demande d’information sur un projet, par exemple) ne débouchant pas sur des rapports réguliers, la CNIL considère que les personnes concernées constituent alors des « contacts occasionnels » et recommande de n’utiliser leurs coordonnées </w:t>
      </w:r>
      <w:r>
        <w:rPr>
          <w:rStyle w:val="lev"/>
        </w:rPr>
        <w:t>qu’une seule fois</w:t>
      </w:r>
      <w:r>
        <w:t xml:space="preserve"> afin de les inviter à entretenir des contacts plus régulier ou à devenir un membre du parti ou du comité de soutien du candidat.</w:t>
      </w:r>
    </w:p>
    <w:p w:rsidR="000556A8" w:rsidRDefault="000556A8" w:rsidP="000556A8">
      <w:pPr>
        <w:pStyle w:val="Titre3"/>
      </w:pPr>
      <w:r>
        <w:t>Le respect des droits des personnes concernées</w:t>
      </w:r>
    </w:p>
    <w:p w:rsidR="000556A8" w:rsidRDefault="000556A8" w:rsidP="000556A8">
      <w:pPr>
        <w:pStyle w:val="NormalWeb"/>
      </w:pPr>
      <w:r>
        <w:t xml:space="preserve">Le RGPD met à la charge des responsables de traitement une </w:t>
      </w:r>
      <w:r>
        <w:rPr>
          <w:rStyle w:val="lev"/>
        </w:rPr>
        <w:t>obligation de transparence à l’égard des personnes concernées et une obligation d’information renforcée</w:t>
      </w:r>
      <w:r>
        <w:t>.</w:t>
      </w:r>
    </w:p>
    <w:p w:rsidR="000556A8" w:rsidRDefault="000556A8" w:rsidP="000556A8">
      <w:pPr>
        <w:pStyle w:val="NormalWeb"/>
      </w:pPr>
      <w:r>
        <w:t>Concrètement, cela se traduit pour les candidats et partis politiques par :</w:t>
      </w:r>
    </w:p>
    <w:p w:rsidR="000556A8" w:rsidRDefault="000556A8" w:rsidP="000556A8">
      <w:pPr>
        <w:numPr>
          <w:ilvl w:val="0"/>
          <w:numId w:val="40"/>
        </w:numPr>
        <w:spacing w:before="100" w:beforeAutospacing="1" w:after="100" w:afterAutospacing="1"/>
      </w:pPr>
      <w:r>
        <w:t>fournir aux citoyens les informations sur le traitement de leurs données, qui doivent être concises, transparentes, compréhensibles et aisément accessibles, en des termes clairs et simples ;</w:t>
      </w:r>
    </w:p>
    <w:p w:rsidR="000556A8" w:rsidRDefault="000556A8" w:rsidP="000556A8">
      <w:pPr>
        <w:numPr>
          <w:ilvl w:val="0"/>
          <w:numId w:val="40"/>
        </w:numPr>
        <w:spacing w:before="100" w:beforeAutospacing="1" w:after="100" w:afterAutospacing="1"/>
      </w:pPr>
      <w:r>
        <w:t xml:space="preserve">l’obligation de faciliter l’exercice des droits des personnes, </w:t>
      </w:r>
      <w:r>
        <w:rPr>
          <w:rStyle w:val="lev"/>
        </w:rPr>
        <w:t>en fournissant notamment un moyen simple de s’opposer au traitement</w:t>
      </w:r>
      <w:r>
        <w:t> ;</w:t>
      </w:r>
    </w:p>
    <w:p w:rsidR="000556A8" w:rsidRDefault="000556A8" w:rsidP="000556A8">
      <w:pPr>
        <w:numPr>
          <w:ilvl w:val="0"/>
          <w:numId w:val="40"/>
        </w:numPr>
        <w:spacing w:before="100" w:beforeAutospacing="1" w:after="100" w:afterAutospacing="1"/>
      </w:pPr>
      <w:r>
        <w:t>une information plus complète incluant désormais l’origine des données utilisées, la base légale du traitement, la durée de conservation des données et le droit d’introduire une réclamation auprès de la CNIL ;</w:t>
      </w:r>
    </w:p>
    <w:p w:rsidR="000556A8" w:rsidRDefault="000556A8" w:rsidP="000556A8">
      <w:pPr>
        <w:numPr>
          <w:ilvl w:val="0"/>
          <w:numId w:val="40"/>
        </w:numPr>
        <w:spacing w:before="100" w:beforeAutospacing="1" w:after="100" w:afterAutospacing="1"/>
      </w:pPr>
      <w:r>
        <w:t xml:space="preserve">le traitement des demandes d’exercice des droits </w:t>
      </w:r>
      <w:r>
        <w:rPr>
          <w:rStyle w:val="lev"/>
        </w:rPr>
        <w:t>dans les meilleurs délais</w:t>
      </w:r>
      <w:r>
        <w:t xml:space="preserve"> et, au plus tard, dans un délai d’un mois.</w:t>
      </w:r>
    </w:p>
    <w:p w:rsidR="000556A8" w:rsidRDefault="000556A8" w:rsidP="000556A8">
      <w:pPr>
        <w:pStyle w:val="NormalWeb"/>
      </w:pPr>
      <w:r>
        <w:t xml:space="preserve">Consulter la fiche sur </w:t>
      </w:r>
      <w:hyperlink r:id="rId54" w:tgtFrame="_blank" w:tooltip="Respecter le droit des personnes - Nouvelle fenêtre" w:history="1">
        <w:r>
          <w:rPr>
            <w:rStyle w:val="Lienhypertexte"/>
          </w:rPr>
          <w:t>le droit des personnes</w:t>
        </w:r>
      </w:hyperlink>
      <w:r>
        <w:t>.</w:t>
      </w:r>
    </w:p>
    <w:p w:rsidR="000556A8" w:rsidRDefault="000556A8" w:rsidP="000556A8">
      <w:pPr>
        <w:pStyle w:val="Titre3"/>
      </w:pPr>
      <w:r>
        <w:t>Le choix et le respect d’une durée de conservation limitée des données :</w:t>
      </w:r>
    </w:p>
    <w:p w:rsidR="000556A8" w:rsidRDefault="000556A8" w:rsidP="000556A8">
      <w:pPr>
        <w:pStyle w:val="NormalWeb"/>
      </w:pPr>
      <w:r>
        <w:t>Les données doivent être conservées pendant une durée qui n'excède pas la durée nécessaire aux finalités pour lesquelles elles sont collectées et traitées.</w:t>
      </w:r>
    </w:p>
    <w:p w:rsidR="000556A8" w:rsidRDefault="000556A8" w:rsidP="000556A8">
      <w:pPr>
        <w:pStyle w:val="NormalWeb"/>
      </w:pPr>
      <w:r>
        <w:t>Pour en savoir plus, consulter la fiche « </w:t>
      </w:r>
      <w:hyperlink r:id="rId55" w:tgtFrame="_blank" w:tooltip="Nouvelle fenêtre" w:history="1">
        <w:r>
          <w:rPr>
            <w:rStyle w:val="Lienhypertexte"/>
          </w:rPr>
          <w:t>Limiter la conservation des données </w:t>
        </w:r>
      </w:hyperlink>
      <w:r>
        <w:t>»</w:t>
      </w:r>
    </w:p>
    <w:p w:rsidR="000556A8" w:rsidRDefault="000556A8" w:rsidP="000556A8">
      <w:pPr>
        <w:pStyle w:val="Titre3"/>
      </w:pPr>
      <w:r>
        <w:t>La confidentialité et la sécurité des données </w:t>
      </w:r>
    </w:p>
    <w:p w:rsidR="000556A8" w:rsidRDefault="000556A8" w:rsidP="000556A8">
      <w:pPr>
        <w:pStyle w:val="NormalWeb"/>
      </w:pPr>
      <w:r>
        <w:t xml:space="preserve">Le responsable du fichier doit garantir la sécurité et la confidentialité des informations qu'il détient. Il doit, en particulier, veiller à ce que seules les personnes autorisées aient accès à ces informations afin d’éviter que des tiers puissent accéder aux données personnelles traitées. La CNIL a d’ailleurs publié un </w:t>
      </w:r>
      <w:hyperlink r:id="rId56" w:tgtFrame="_blank" w:tooltip="Guide de la sécurité des données personnelles - Nouvelle fenêtre" w:history="1">
        <w:r>
          <w:rPr>
            <w:rStyle w:val="Lienhypertexte"/>
          </w:rPr>
          <w:t>guide de la sécurité des données personnelles</w:t>
        </w:r>
      </w:hyperlink>
      <w:r>
        <w:t xml:space="preserve"> pour aider les professionnels dans leur mise en conformité avec la réglementation en matière de protection des données.</w:t>
      </w:r>
    </w:p>
    <w:p w:rsidR="000556A8" w:rsidRDefault="000556A8" w:rsidP="000556A8">
      <w:pPr>
        <w:pStyle w:val="Titre4"/>
      </w:pPr>
      <w:r>
        <w:t>Bonne pratique</w:t>
      </w:r>
    </w:p>
    <w:p w:rsidR="000556A8" w:rsidRDefault="000556A8" w:rsidP="000556A8">
      <w:pPr>
        <w:pStyle w:val="NormalWeb"/>
      </w:pPr>
      <w:r>
        <w:t>Au titre des mesures qui peuvent être mises en place, le champ « cci » (copie carbone invisible) peut par exemple être utilisé pour envoyer un e-mail à une « mailing list ».</w:t>
      </w:r>
    </w:p>
    <w:p w:rsidR="000556A8" w:rsidRDefault="000556A8" w:rsidP="000556A8">
      <w:r>
        <w:pict>
          <v:rect id="_x0000_i1035" style="width:0;height:1.5pt" o:hralign="center" o:hrstd="t" o:hr="t" fillcolor="#a0a0a0" stroked="f"/>
        </w:pict>
      </w:r>
    </w:p>
    <w:p w:rsidR="000556A8" w:rsidRDefault="000556A8" w:rsidP="000556A8">
      <w:pPr>
        <w:pStyle w:val="Titre2"/>
      </w:pPr>
      <w:r>
        <w:rPr>
          <w:rStyle w:val="ctn-gen-ascenseur-titre"/>
        </w:rPr>
        <w:t>Les fichiers qui ne peuvent, par principe, être utilisés à des fins de communication politique</w:t>
      </w:r>
    </w:p>
    <w:p w:rsidR="000556A8" w:rsidRDefault="000556A8" w:rsidP="000556A8">
      <w:pPr>
        <w:pStyle w:val="Titre3"/>
      </w:pPr>
      <w:r>
        <w:t>Les fichiers du secteur public</w:t>
      </w:r>
    </w:p>
    <w:p w:rsidR="000556A8" w:rsidRDefault="000556A8" w:rsidP="000556A8">
      <w:pPr>
        <w:pStyle w:val="NormalWeb"/>
      </w:pPr>
      <w:r>
        <w:t>Un élu ou un candidat peut-il utiliser un fichier public pour me contacter à des fins de communication politique ?</w:t>
      </w:r>
    </w:p>
    <w:p w:rsidR="000556A8" w:rsidRDefault="000556A8" w:rsidP="000556A8">
      <w:pPr>
        <w:pStyle w:val="NormalWeb"/>
      </w:pPr>
      <w:r>
        <w:t>En tant qu'agent de l'État, électeur et (parfois) candidat à sa réélection, le maire est dans une situation particulière s'agissant des diverses utilisations des fichiers de la collectivité.</w:t>
      </w:r>
    </w:p>
    <w:p w:rsidR="000556A8" w:rsidRDefault="000556A8" w:rsidP="000556A8">
      <w:pPr>
        <w:pStyle w:val="NormalWeb"/>
      </w:pPr>
      <w:r>
        <w:rPr>
          <w:rStyle w:val="lev"/>
        </w:rPr>
        <w:t>L’utilisation des fichiers du secteur public à des fins de communication politique est par principe interdite.</w:t>
      </w:r>
      <w:r>
        <w:t xml:space="preserve"> Par conséquent, les données personnelles collectées et enregistrées par une administration ou une collectivité dans le cadre de ses missions de service public ne peuvent pas être utilisées à des fins de communication politique (c’est le cas, par exemple, des registres d’état civil ou encore du répertoire SIRENE). Néanmoins, certains fichiers publics peuvent être utilisés, comme les listes électorales ou le répertoire national des élus (cf. "les fichiers réutilisables à des fins de communication politique).  </w:t>
      </w:r>
    </w:p>
    <w:p w:rsidR="000556A8" w:rsidRDefault="000556A8" w:rsidP="000556A8">
      <w:r>
        <w:pict>
          <v:rect id="_x0000_i1036" style="width:0;height:1.5pt" o:hralign="center" o:hrstd="t" o:hr="t" fillcolor="#a0a0a0" stroked="f"/>
        </w:pict>
      </w:r>
    </w:p>
    <w:p w:rsidR="000556A8" w:rsidRDefault="000556A8" w:rsidP="000556A8">
      <w:pPr>
        <w:pStyle w:val="Titre2"/>
      </w:pPr>
      <w:r>
        <w:rPr>
          <w:rStyle w:val="ctn-gen-ascenseur-titre"/>
        </w:rPr>
        <w:t>Les fichiers utilisables à des fins de communication politique</w:t>
      </w:r>
    </w:p>
    <w:p w:rsidR="000556A8" w:rsidRDefault="000556A8" w:rsidP="000556A8">
      <w:pPr>
        <w:pStyle w:val="Titre3"/>
      </w:pPr>
      <w:r>
        <w:t>Les fichiers susceptibles d’être constitués par les intéressés (candidat, parti politique, élu)</w:t>
      </w:r>
    </w:p>
    <w:p w:rsidR="000556A8" w:rsidRDefault="000556A8" w:rsidP="000556A8">
      <w:pPr>
        <w:pStyle w:val="NormalWeb"/>
      </w:pPr>
      <w:r>
        <w:t>Quels sont les fichiers qui peuvent être utilisés par un élu ou un candidat pour me contacter à des fins de communication politique ?</w:t>
      </w:r>
    </w:p>
    <w:p w:rsidR="000556A8" w:rsidRDefault="000556A8" w:rsidP="000556A8">
      <w:pPr>
        <w:pStyle w:val="NormalWeb"/>
      </w:pPr>
      <w:r>
        <w:t>Ces fichiers étant susceptibles de faire apparaître les opinions politiques, réelles ou supposées, des personnes concernées, ils ne pourront être constitués que sous réserve de rentrer dans l’une des exceptions listées par le RGPD (</w:t>
      </w:r>
      <w:hyperlink r:id="rId57" w:anchor="Article9" w:tgtFrame="_blank" w:tooltip="Article 9.2 du RGPD - Nouvelle fenêtre" w:history="1">
        <w:r>
          <w:rPr>
            <w:rStyle w:val="Lienhypertexte"/>
          </w:rPr>
          <w:t>article 9.2</w:t>
        </w:r>
      </w:hyperlink>
      <w:r>
        <w:t>).</w:t>
      </w:r>
    </w:p>
    <w:p w:rsidR="000556A8" w:rsidRDefault="000556A8" w:rsidP="000556A8">
      <w:pPr>
        <w:pStyle w:val="Titre4"/>
      </w:pPr>
      <w:r>
        <w:t>Bonne pratique</w:t>
      </w:r>
    </w:p>
    <w:p w:rsidR="000556A8" w:rsidRDefault="000556A8" w:rsidP="000556A8">
      <w:pPr>
        <w:pStyle w:val="NormalWeb"/>
      </w:pPr>
      <w:r>
        <w:t>La CNIL recommande de considérer les personnes qui ont sollicité ponctuellement l’élu ou le candidat, ainsi que les personnes dont les données sont collectées sans démarche volontaire de leur part, comme des « contacts occasionnels » de celui-ci et de n’utiliser leurs données à des fins de communication politique qu’une seule fois afin d’inviter ces personnes à accepter d’entretenir des échanges plus réguliers avec l’élu ou le candidat.</w:t>
      </w:r>
    </w:p>
    <w:p w:rsidR="000556A8" w:rsidRDefault="000556A8" w:rsidP="000556A8">
      <w:pPr>
        <w:pStyle w:val="Titre3"/>
      </w:pPr>
      <w:r>
        <w:t>Les fichiers de contacts occasionnels ou réguliers constitués par des candidats, élus ou partis politiques et les fichiers de membres constitués par des partis politiques</w:t>
      </w:r>
    </w:p>
    <w:p w:rsidR="000556A8" w:rsidRDefault="000556A8" w:rsidP="000556A8">
      <w:pPr>
        <w:pStyle w:val="NormalWeb"/>
      </w:pPr>
      <w:r>
        <w:t>Les candidats, élus ou partis politiques peuvent constituer des fichiers de membres et de contacts dans le cadre de leur activité politique, à condition de respecter les exceptions prévues pour le traitement de données sensibles ;</w:t>
      </w:r>
    </w:p>
    <w:p w:rsidR="000556A8" w:rsidRDefault="000556A8" w:rsidP="000556A8">
      <w:pPr>
        <w:pStyle w:val="Titre3"/>
      </w:pPr>
      <w:r>
        <w:t>Les fichiers constitués à l’occasion d’élections primaires</w:t>
      </w:r>
    </w:p>
    <w:p w:rsidR="000556A8" w:rsidRDefault="000556A8" w:rsidP="000556A8">
      <w:pPr>
        <w:pStyle w:val="NormalWeb"/>
      </w:pPr>
      <w:r>
        <w:t>À l’occasion d’une telle élection, un fichier de personnes souhaitant être recontactées peut être constitué par le parti organisateur, à la condition néanmoins de respecter les principes de protection des données, en particulier quant aux mentions d’information qui doivent être portées à la connaissance des personnes concernées ;</w:t>
      </w:r>
    </w:p>
    <w:p w:rsidR="000556A8" w:rsidRDefault="000556A8" w:rsidP="000556A8">
      <w:pPr>
        <w:pStyle w:val="Titre3"/>
      </w:pPr>
      <w:r>
        <w:t>Les fichiers constitués par les élus et les candidats</w:t>
      </w:r>
    </w:p>
    <w:p w:rsidR="000556A8" w:rsidRDefault="000556A8" w:rsidP="000556A8">
      <w:pPr>
        <w:pStyle w:val="NormalWeb"/>
      </w:pPr>
      <w:r>
        <w:t>Les fichiers auxquels les élus ou les candidats ont accès du fait de leur mandat ne peuvent pas être utilisés à des fins de communication politique (par exemple : la liste du personnel d’une collectivité, les fichiers de communication institutionnelle constitués pour l’envoi du bulletin municipal, etc.).</w:t>
      </w:r>
    </w:p>
    <w:p w:rsidR="000556A8" w:rsidRDefault="000556A8" w:rsidP="000556A8">
      <w:pPr>
        <w:pStyle w:val="NormalWeb"/>
      </w:pPr>
      <w:r>
        <w:t>Par contre, les élus et les candidats peuvent disposer de fichiers de communication politique recensant les personnes avec lesquelles ils entretiennent des échanges réguliers dans le cadre de leur activité politique (personnes participant régulièrement aux réunions organisées dans le cadre des campagnes électorales, etc.) ou des fichiers recensant des personnes qui n’entretiennent pas de contacts réguliers avec eux (par exemple, les personnes qui ont sollicité ponctuellement l’élu ou le candidat s’agissant d’un meeting organisé par celui-ci, pour obtenir davantage d’informations sur des mesures proposées, etc.).</w:t>
      </w:r>
    </w:p>
    <w:p w:rsidR="000556A8" w:rsidRDefault="000556A8" w:rsidP="000556A8">
      <w:pPr>
        <w:pStyle w:val="Titre3"/>
      </w:pPr>
      <w:r>
        <w:t>Les fichiers constitués pour organiser et gérer un référendum local</w:t>
      </w:r>
    </w:p>
    <w:p w:rsidR="000556A8" w:rsidRDefault="000556A8" w:rsidP="000556A8">
      <w:pPr>
        <w:pStyle w:val="Titre4"/>
      </w:pPr>
      <w:r>
        <w:t>Bonne pratique</w:t>
      </w:r>
    </w:p>
    <w:p w:rsidR="000556A8" w:rsidRDefault="000556A8" w:rsidP="000556A8">
      <w:pPr>
        <w:pStyle w:val="NormalWeb"/>
      </w:pPr>
      <w:r>
        <w:t>Les référendums locaux sont protégés par le secret du vote, c’est pourquoi la CNIL recommande de ne pas considérer les participants à cette consultation comme des « contacts réguliers » de l’élu organisateur.</w:t>
      </w:r>
    </w:p>
    <w:p w:rsidR="000556A8" w:rsidRDefault="000556A8" w:rsidP="000556A8">
      <w:pPr>
        <w:pStyle w:val="Titre3"/>
      </w:pPr>
      <w:r>
        <w:t>Les fichiers constitués dans le cadre d’une pétition</w:t>
      </w:r>
    </w:p>
    <w:p w:rsidR="000556A8" w:rsidRDefault="000556A8" w:rsidP="000556A8">
      <w:pPr>
        <w:pStyle w:val="Titre4"/>
      </w:pPr>
      <w:r>
        <w:t>Bonne pratique</w:t>
      </w:r>
    </w:p>
    <w:p w:rsidR="000556A8" w:rsidRDefault="000556A8" w:rsidP="000556A8">
      <w:pPr>
        <w:pStyle w:val="NormalWeb"/>
      </w:pPr>
      <w:r>
        <w:t>La CNIL recommande que les signataires de pétitions ne soient pas considérés automatiquement comme des « contacts réguliers » ou des sympathisants de l’élu, du candidat ou du parti qui en est l’initiateur, sauf si la pétition a pour objet de soutenir directement l’action politique d’un élu ou d’un parti.</w:t>
      </w:r>
    </w:p>
    <w:p w:rsidR="000556A8" w:rsidRDefault="000556A8" w:rsidP="000556A8">
      <w:pPr>
        <w:pStyle w:val="Titre2"/>
      </w:pPr>
      <w:r>
        <w:rPr>
          <w:rStyle w:val="ctn-gen-textes-references-titre"/>
          <w:rFonts w:eastAsiaTheme="majorEastAsia"/>
        </w:rPr>
        <w:t>Les textes de référence</w:t>
      </w:r>
    </w:p>
    <w:p w:rsidR="000556A8" w:rsidRDefault="000556A8" w:rsidP="000556A8">
      <w:hyperlink r:id="rId58" w:anchor="Article9" w:tgtFrame="_blank" w:tooltip="Article 9.2 du règlement général sur la protection des données" w:history="1">
        <w:r>
          <w:rPr>
            <w:rStyle w:val="Lienhypertexte"/>
          </w:rPr>
          <w:t xml:space="preserve">&gt; Article 9.2 du règlement général sur la protection des données </w:t>
        </w:r>
        <w:r>
          <w:rPr>
            <w:noProof/>
            <w:color w:val="0000FF"/>
            <w:lang w:eastAsia="fr-FR"/>
          </w:rPr>
          <w:drawing>
            <wp:inline distT="0" distB="0" distL="0" distR="0">
              <wp:extent cx="123825" cy="123825"/>
              <wp:effectExtent l="0" t="0" r="9525" b="9525"/>
              <wp:docPr id="26" name="Image 26" descr="https://www.cnil.fr/sites/all/themes/bootstrap_cnil/img/dw-doc.png">
                <a:hlinkClick xmlns:a="http://schemas.openxmlformats.org/drawingml/2006/main" r:id="rId59" tgtFrame="&quot;_blank&quot;" tooltip="&quot;Article 9.2 du règlement général sur la protection des donné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nil.fr/sites/all/themes/bootstrap_cnil/img/dw-doc.png">
                        <a:hlinkClick r:id="rId59" tgtFrame="&quot;_blank&quot;" tooltip="&quot;Article 9.2 du règlement général sur la protection des données&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0556A8" w:rsidP="000556A8">
      <w:hyperlink r:id="rId61" w:anchor="Article12" w:tgtFrame="_blank" w:tooltip="Article 12 et suivants du RGPD" w:history="1">
        <w:r>
          <w:rPr>
            <w:rStyle w:val="Lienhypertexte"/>
          </w:rPr>
          <w:t xml:space="preserve">&gt; Article 12 et suivants du RGPD </w:t>
        </w:r>
        <w:r>
          <w:rPr>
            <w:noProof/>
            <w:color w:val="0000FF"/>
            <w:lang w:eastAsia="fr-FR"/>
          </w:rPr>
          <w:drawing>
            <wp:inline distT="0" distB="0" distL="0" distR="0">
              <wp:extent cx="123825" cy="123825"/>
              <wp:effectExtent l="0" t="0" r="9525" b="9525"/>
              <wp:docPr id="25" name="Image 25" descr="https://www.cnil.fr/sites/all/themes/bootstrap_cnil/img/dw-doc.png">
                <a:hlinkClick xmlns:a="http://schemas.openxmlformats.org/drawingml/2006/main" r:id="rId62" tgtFrame="&quot;_blank&quot;" tooltip="&quot;Article 12 et suivants du RG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nil.fr/sites/all/themes/bootstrap_cnil/img/dw-doc.png">
                        <a:hlinkClick r:id="rId62" tgtFrame="&quot;_blank&quot;" tooltip="&quot;Article 12 et suivants du RGPD&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0556A8" w:rsidP="000556A8">
      <w:hyperlink r:id="rId63" w:tgtFrame="_blank" w:tooltip="Article L. 322-1 et suivants du Code des relations entre le public et l’administration" w:history="1">
        <w:r>
          <w:rPr>
            <w:rStyle w:val="Lienhypertexte"/>
          </w:rPr>
          <w:t xml:space="preserve">&gt; Article L. 322-1 et suivants du Code des relations entre le public et l’administration </w:t>
        </w:r>
        <w:r>
          <w:rPr>
            <w:noProof/>
            <w:color w:val="0000FF"/>
            <w:lang w:eastAsia="fr-FR"/>
          </w:rPr>
          <w:drawing>
            <wp:inline distT="0" distB="0" distL="0" distR="0">
              <wp:extent cx="123825" cy="123825"/>
              <wp:effectExtent l="0" t="0" r="9525" b="9525"/>
              <wp:docPr id="22" name="Image 22" descr="https://www.cnil.fr/sites/all/themes/bootstrap_cnil/img/dw-doc.png">
                <a:hlinkClick xmlns:a="http://schemas.openxmlformats.org/drawingml/2006/main" r:id="rId63" tgtFrame="&quot;_blank&quot;" tooltip="&quot;Article L. 322-1 et suivants du Code des relations entre le public et l’admini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nil.fr/sites/all/themes/bootstrap_cnil/img/dw-doc.png">
                        <a:hlinkClick r:id="rId63" tgtFrame="&quot;_blank&quot;" tooltip="&quot;Article L. 322-1 et suivants du Code des relations entre le public et l’administration&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0556A8">
      <w:r>
        <w:br w:type="page"/>
      </w:r>
    </w:p>
    <w:p w:rsidR="000556A8" w:rsidRDefault="000556A8" w:rsidP="000556A8">
      <w:pPr>
        <w:pStyle w:val="Titre1"/>
        <w:rPr>
          <w:sz w:val="57"/>
          <w:lang w:eastAsia="fr-FR"/>
        </w:rPr>
      </w:pPr>
      <w:r>
        <w:rPr>
          <w:sz w:val="57"/>
        </w:rPr>
        <w:t>Élections : six réflexes pour une campagne responsable</w:t>
      </w:r>
    </w:p>
    <w:p w:rsidR="000556A8" w:rsidRDefault="000556A8" w:rsidP="000556A8">
      <w:r>
        <w:t>27 novembre 2019</w:t>
      </w:r>
    </w:p>
    <w:p w:rsidR="000556A8" w:rsidRDefault="000556A8" w:rsidP="000556A8">
      <w:r>
        <w:pict>
          <v:rect id="_x0000_i1060" style="width:0;height:1.5pt" o:hralign="center" o:hrstd="t" o:hr="t" fillcolor="#a0a0a0" stroked="f"/>
        </w:pict>
      </w:r>
    </w:p>
    <w:p w:rsidR="000556A8" w:rsidRDefault="000556A8" w:rsidP="000556A8">
      <w:pPr>
        <w:pStyle w:val="NormalWeb"/>
        <w:rPr>
          <w:sz w:val="36"/>
          <w:szCs w:val="36"/>
        </w:rPr>
      </w:pPr>
      <w:r>
        <w:rPr>
          <w:sz w:val="36"/>
          <w:szCs w:val="36"/>
        </w:rPr>
        <w:t>Lors de chaque élection, la CNIL reçoit des centaines de signalements qui révèlent le mécontentement d’électeurs face à certaines pratiques de prospection politique. La CNIL souhaite ainsi rappeler la réglementation et les bonnes pratiques aux candidats.</w:t>
      </w:r>
    </w:p>
    <w:p w:rsidR="000556A8" w:rsidRDefault="000556A8" w:rsidP="000556A8">
      <w:pPr>
        <w:pStyle w:val="Titre2"/>
        <w:numPr>
          <w:ilvl w:val="0"/>
          <w:numId w:val="41"/>
        </w:numPr>
      </w:pPr>
      <w:r>
        <w:t>Soyez transparent : informer c’est rassurer !</w:t>
      </w:r>
    </w:p>
    <w:p w:rsidR="000556A8" w:rsidRDefault="000556A8" w:rsidP="000556A8">
      <w:pPr>
        <w:pStyle w:val="NormalWeb"/>
      </w:pPr>
      <w:r>
        <w:t>Lorsque vous communiquez par courrier électronique ou par téléphone, dites toujours qui vous êtes, pour quel parti politique et pour quelle élection vous intervenez et ce, dès le premier message ou appel.</w:t>
      </w:r>
    </w:p>
    <w:p w:rsidR="000556A8" w:rsidRDefault="000556A8" w:rsidP="000556A8">
      <w:pPr>
        <w:pStyle w:val="NormalWeb"/>
      </w:pPr>
      <w:r>
        <w:t>Afin de vous conformer au règlement général sur la protection des données (RGPD), vous devez indiquer clairement différentes informations, que leurs coordonnées aient été collectées directement auprès des personnes concernées ou non, dont :</w:t>
      </w:r>
    </w:p>
    <w:p w:rsidR="000556A8" w:rsidRDefault="000556A8" w:rsidP="000556A8">
      <w:pPr>
        <w:numPr>
          <w:ilvl w:val="0"/>
          <w:numId w:val="42"/>
        </w:numPr>
        <w:spacing w:before="100" w:beforeAutospacing="1" w:after="100" w:afterAutospacing="1"/>
      </w:pPr>
      <w:r>
        <w:t>l’identité et les coordonnées du responsable de traitement ;</w:t>
      </w:r>
    </w:p>
    <w:p w:rsidR="000556A8" w:rsidRDefault="000556A8" w:rsidP="000556A8">
      <w:pPr>
        <w:numPr>
          <w:ilvl w:val="0"/>
          <w:numId w:val="42"/>
        </w:numPr>
        <w:spacing w:before="100" w:beforeAutospacing="1" w:after="100" w:afterAutospacing="1"/>
      </w:pPr>
      <w:r>
        <w:t>l’origine des données utilisées en cas de collecte indirecte (réseaux sociaux, achats de bases de données de contacts, etc.) ;</w:t>
      </w:r>
    </w:p>
    <w:p w:rsidR="000556A8" w:rsidRDefault="000556A8" w:rsidP="000556A8">
      <w:pPr>
        <w:numPr>
          <w:ilvl w:val="0"/>
          <w:numId w:val="42"/>
        </w:numPr>
        <w:spacing w:before="100" w:beforeAutospacing="1" w:after="100" w:afterAutospacing="1"/>
      </w:pPr>
      <w:r>
        <w:t>la base légale sur laquelle repose le traitement réalisé, parmi celles listées à l’article 6 du RGPD ;</w:t>
      </w:r>
    </w:p>
    <w:p w:rsidR="000556A8" w:rsidRDefault="000556A8" w:rsidP="000556A8">
      <w:pPr>
        <w:numPr>
          <w:ilvl w:val="0"/>
          <w:numId w:val="42"/>
        </w:numPr>
        <w:spacing w:before="100" w:beforeAutospacing="1" w:after="100" w:afterAutospacing="1"/>
      </w:pPr>
      <w:r>
        <w:t>la ou les finalité(s) du traitement (à quoi vont servir les informations) ;</w:t>
      </w:r>
    </w:p>
    <w:p w:rsidR="000556A8" w:rsidRDefault="000556A8" w:rsidP="000556A8">
      <w:pPr>
        <w:numPr>
          <w:ilvl w:val="0"/>
          <w:numId w:val="42"/>
        </w:numPr>
        <w:spacing w:before="100" w:beforeAutospacing="1" w:after="100" w:afterAutospacing="1"/>
      </w:pPr>
      <w:r>
        <w:t>la durée de conservation des données;</w:t>
      </w:r>
    </w:p>
    <w:p w:rsidR="000556A8" w:rsidRDefault="000556A8" w:rsidP="000556A8">
      <w:pPr>
        <w:numPr>
          <w:ilvl w:val="0"/>
          <w:numId w:val="42"/>
        </w:numPr>
        <w:spacing w:before="100" w:beforeAutospacing="1" w:after="100" w:afterAutospacing="1"/>
      </w:pPr>
      <w:hyperlink r:id="rId64" w:tgtFrame="_blank" w:tooltip="Les droits des électeurs - Nouvelle fenêtre" w:history="1">
        <w:r>
          <w:rPr>
            <w:rStyle w:val="Lienhypertexte"/>
          </w:rPr>
          <w:t> les droits des personnes concernées</w:t>
        </w:r>
      </w:hyperlink>
      <w:r>
        <w:t xml:space="preserve"> ainsi que la manière dont ils peuvent les exercer ;</w:t>
      </w:r>
    </w:p>
    <w:p w:rsidR="000556A8" w:rsidRDefault="000556A8" w:rsidP="000556A8">
      <w:pPr>
        <w:numPr>
          <w:ilvl w:val="0"/>
          <w:numId w:val="42"/>
        </w:numPr>
        <w:spacing w:before="100" w:beforeAutospacing="1" w:after="100" w:afterAutospacing="1"/>
      </w:pPr>
      <w:r>
        <w:t>la possibilité offerte aux personnes d’introduire une réclamation auprès d’une autorité de contrôle (par exemple la CNIL).</w:t>
      </w:r>
    </w:p>
    <w:p w:rsidR="000556A8" w:rsidRDefault="000556A8" w:rsidP="000556A8">
      <w:pPr>
        <w:pStyle w:val="NormalWeb"/>
      </w:pPr>
      <w:r>
        <w:t xml:space="preserve">Ces informations doivent notamment figurer sur les formulaires de collecte (papier ou en ligne). </w:t>
      </w:r>
    </w:p>
    <w:p w:rsidR="000556A8" w:rsidRDefault="000556A8" w:rsidP="000556A8">
      <w:r>
        <w:rPr>
          <w:noProof/>
          <w:lang w:eastAsia="fr-FR"/>
        </w:rPr>
        <w:drawing>
          <wp:inline distT="0" distB="0" distL="0" distR="0">
            <wp:extent cx="4457700" cy="2346158"/>
            <wp:effectExtent l="0" t="0" r="0" b="0"/>
            <wp:docPr id="34" name="Image 34" descr="Legislatives - transpa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gislatives - transparenc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73851" cy="2354659"/>
                    </a:xfrm>
                    <a:prstGeom prst="rect">
                      <a:avLst/>
                    </a:prstGeom>
                    <a:noFill/>
                    <a:ln>
                      <a:noFill/>
                    </a:ln>
                  </pic:spPr>
                </pic:pic>
              </a:graphicData>
            </a:graphic>
          </wp:inline>
        </w:drawing>
      </w:r>
    </w:p>
    <w:p w:rsidR="000556A8" w:rsidRDefault="000556A8" w:rsidP="000556A8">
      <w:pPr>
        <w:pStyle w:val="Titre3"/>
      </w:pPr>
      <w:r>
        <w:t>Histoires vécues :</w:t>
      </w:r>
    </w:p>
    <w:p w:rsidR="000556A8" w:rsidRDefault="000556A8" w:rsidP="000556A8">
      <w:pPr>
        <w:pStyle w:val="NormalWeb"/>
      </w:pPr>
      <w:r>
        <w:t>Je n'ai jamais demandé à recevoir de mails de la part des équipes de Monsieur J. VIZAGE. Je leur ai demandé à plusieurs reprises de cesser leurs envois et ils continuent malgré tout. Je serais d'ailleurs intéressé de savoir à partir de quelle liste/quels éléments ils sont partis pour me démarcher.</w:t>
      </w:r>
    </w:p>
    <w:p w:rsidR="000556A8" w:rsidRDefault="000556A8" w:rsidP="000556A8">
      <w:pPr>
        <w:pStyle w:val="NormalWeb"/>
      </w:pPr>
      <w:r>
        <w:t>Recevoir ce genre de démarchage m’ennuie à double titre. Il s’agit d’une méthode marketing intrusive que je considère comme de la pollution non sollicitée. Par ailleurs, je suis inquiet du moyen par lequel mes coordonnées ont pu être obtenues.</w:t>
      </w:r>
    </w:p>
    <w:p w:rsidR="000556A8" w:rsidRDefault="000556A8" w:rsidP="000556A8">
      <w:pPr>
        <w:pStyle w:val="Titre3"/>
      </w:pPr>
      <w:bookmarkStart w:id="0" w:name="droits"/>
      <w:bookmarkEnd w:id="0"/>
      <w:r>
        <w:t>Bonne pratique</w:t>
      </w:r>
    </w:p>
    <w:p w:rsidR="000556A8" w:rsidRDefault="000556A8" w:rsidP="000556A8">
      <w:pPr>
        <w:pStyle w:val="NormalWeb"/>
      </w:pPr>
      <w:r>
        <w:t>S’agissant des modalités d’exercice du droit d’opposition, vous pouvez, par exemple, indiquer la mention suivante, lors du premier contact :</w:t>
      </w:r>
    </w:p>
    <w:p w:rsidR="000556A8" w:rsidRDefault="000556A8" w:rsidP="000556A8">
      <w:pPr>
        <w:pStyle w:val="NormalWeb"/>
      </w:pPr>
      <w:r>
        <w:t xml:space="preserve">Vous recevez ce message du parti X/du candidat X car vous êtes </w:t>
      </w:r>
      <w:r>
        <w:rPr>
          <w:rStyle w:val="Accentuation"/>
        </w:rPr>
        <w:t>[exemple : abonné à notre lettre d’information]</w:t>
      </w:r>
      <w:r>
        <w:t xml:space="preserve"> et avez donné votre accord pour être contacté par des partis politiques. Vos coordonnées seront utilisées pour vous informer tout au long de la campagne législative.  Si vous ne voulez plus recevoir mes messages, répondez STOP à </w:t>
      </w:r>
      <w:hyperlink r:id="rId66" w:history="1">
        <w:r>
          <w:rPr>
            <w:rStyle w:val="Lienhypertexte"/>
          </w:rPr>
          <w:t>stop@candidat.fr</w:t>
        </w:r>
      </w:hyperlink>
      <w:r>
        <w:t>.</w:t>
      </w:r>
    </w:p>
    <w:p w:rsidR="000556A8" w:rsidRDefault="000556A8" w:rsidP="000556A8">
      <w:r>
        <w:pict>
          <v:rect id="_x0000_i1062" style="width:0;height:1.5pt" o:hralign="center" o:hrstd="t" o:hr="t" fillcolor="#a0a0a0" stroked="f"/>
        </w:pict>
      </w:r>
    </w:p>
    <w:p w:rsidR="000556A8" w:rsidRDefault="000556A8" w:rsidP="000556A8">
      <w:pPr>
        <w:pStyle w:val="Titre2"/>
        <w:numPr>
          <w:ilvl w:val="0"/>
          <w:numId w:val="43"/>
        </w:numPr>
      </w:pPr>
      <w:r>
        <w:t>Donnez aux électeurs les moyens d’exercer leurs droits !</w:t>
      </w:r>
    </w:p>
    <w:p w:rsidR="000556A8" w:rsidRDefault="000556A8" w:rsidP="000556A8">
      <w:pPr>
        <w:pStyle w:val="NormalWeb"/>
      </w:pPr>
      <w:r>
        <w:t>Le RGPD a renforcé les droits des personnes concernées (information des personnes, droits d’accès, de rectification, droit à être informé d’une violation des données en cas de risques élevés pour les intéressés, droit d’opposition, droit à l’effacement) et a aussi introduit de nouveaux droits (droit à la limitation du traitement, droit à la portabilité des données).</w:t>
      </w:r>
    </w:p>
    <w:p w:rsidR="000556A8" w:rsidRDefault="000556A8" w:rsidP="000556A8">
      <w:pPr>
        <w:pStyle w:val="NormalWeb"/>
      </w:pPr>
      <w:r>
        <w:t>Ainsi, les électeurs ont le droit de se désabonner à tout moment de vos messages de prospection. Le moyen de s’opposer dépend du vecteur que vous utilisez pour les contacter (téléphone, courrier électronique, SMS) : il doit être accessible, simple et efficace !</w:t>
      </w:r>
    </w:p>
    <w:p w:rsidR="000556A8" w:rsidRDefault="000556A8" w:rsidP="000556A8">
      <w:pPr>
        <w:pStyle w:val="NormalWeb"/>
      </w:pPr>
      <w:r>
        <w:t xml:space="preserve">Les personnes concernées ont également </w:t>
      </w:r>
      <w:hyperlink r:id="rId67" w:tgtFrame="_blank" w:tooltip="Les droits des électeurs - Nouvelle fenêtre" w:history="1">
        <w:r>
          <w:rPr>
            <w:rStyle w:val="Lienhypertexte"/>
          </w:rPr>
          <w:t>le droit d’accéder à leurs données</w:t>
        </w:r>
      </w:hyperlink>
      <w:r>
        <w:t xml:space="preserve"> et de connaître l’origine des données collectées ou encore le droit de demander à rectifier ou à effacer leurs données.</w:t>
      </w:r>
    </w:p>
    <w:p w:rsidR="000556A8" w:rsidRDefault="000556A8" w:rsidP="000556A8">
      <w:r>
        <w:rPr>
          <w:noProof/>
          <w:lang w:eastAsia="fr-FR"/>
        </w:rPr>
        <w:drawing>
          <wp:inline distT="0" distB="0" distL="0" distR="0">
            <wp:extent cx="4743450" cy="2496553"/>
            <wp:effectExtent l="0" t="0" r="0" b="0"/>
            <wp:docPr id="33" name="Image 33" descr="Législatives - respecter les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égislatives - respecter les droit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49326" cy="2499645"/>
                    </a:xfrm>
                    <a:prstGeom prst="rect">
                      <a:avLst/>
                    </a:prstGeom>
                    <a:noFill/>
                    <a:ln>
                      <a:noFill/>
                    </a:ln>
                  </pic:spPr>
                </pic:pic>
              </a:graphicData>
            </a:graphic>
          </wp:inline>
        </w:drawing>
      </w:r>
    </w:p>
    <w:p w:rsidR="000556A8" w:rsidRDefault="000556A8" w:rsidP="000556A8">
      <w:pPr>
        <w:pStyle w:val="Titre3"/>
      </w:pPr>
      <w:r>
        <w:t>Histoires vécues</w:t>
      </w:r>
    </w:p>
    <w:p w:rsidR="000556A8" w:rsidRDefault="000556A8" w:rsidP="000556A8">
      <w:pPr>
        <w:pStyle w:val="NormalWeb"/>
      </w:pPr>
      <w:r>
        <w:rPr>
          <w:rStyle w:val="Accentuation"/>
        </w:rPr>
        <w:t>Je reçois par e-mail et SMS de manière très régulière des communications du parti politique du parti de Jean VIZAGE alors que j'ai cliqué pour me désinscrire il y a maintenant plusieurs mois et que j'ai envoyé des sms pour être désinscrit de leur liste, je continue de recevoir leurs messages. Je souhaite une fois pour toutes ne plus être contacté par ce parti politique.</w:t>
      </w:r>
    </w:p>
    <w:p w:rsidR="000556A8" w:rsidRDefault="000556A8" w:rsidP="000556A8">
      <w:pPr>
        <w:pStyle w:val="NormalWeb"/>
      </w:pPr>
      <w:r>
        <w:rPr>
          <w:rStyle w:val="Accentuation"/>
        </w:rPr>
        <w:t>Deux sollicitations à 8 jours d'intervalle par X appelant à voter pour liste X sans préciser en début de message les possibilités de désinscription sur la liste ou mes coordonnées apparaissent. C'est anormal que je reçoive ce type d'appel sans connaitre le moyen de me supprimer de cette liste.</w:t>
      </w:r>
    </w:p>
    <w:p w:rsidR="000556A8" w:rsidRDefault="000556A8" w:rsidP="000556A8">
      <w:pPr>
        <w:pStyle w:val="Titre3"/>
      </w:pPr>
      <w:bookmarkStart w:id="1" w:name="securiser"/>
      <w:bookmarkEnd w:id="1"/>
      <w:r>
        <w:t>Bonnes pratiques</w:t>
      </w:r>
    </w:p>
    <w:p w:rsidR="000556A8" w:rsidRDefault="000556A8" w:rsidP="000556A8">
      <w:pPr>
        <w:numPr>
          <w:ilvl w:val="0"/>
          <w:numId w:val="44"/>
        </w:numPr>
        <w:spacing w:before="100" w:beforeAutospacing="1" w:after="100" w:afterAutospacing="1"/>
      </w:pPr>
      <w:r>
        <w:t>indiquez sur les formulaires de collecte (papier ou en ligne) une adresse électronique dédiée permettant de prendre en compte rapidement ces demandes ;</w:t>
      </w:r>
    </w:p>
    <w:p w:rsidR="000556A8" w:rsidRDefault="000556A8" w:rsidP="000556A8">
      <w:pPr>
        <w:numPr>
          <w:ilvl w:val="0"/>
          <w:numId w:val="44"/>
        </w:numPr>
        <w:spacing w:before="100" w:beforeAutospacing="1" w:after="100" w:afterAutospacing="1"/>
      </w:pPr>
      <w:r>
        <w:t>désignez un responsable en charge de la gestion et du suivi de ces demandes afin d’en assurer le traitement dans le délai le plus court possible, en particulier lorsque le fichier est utilisé par plusieurs candidats d’un même parti à une élection ;</w:t>
      </w:r>
    </w:p>
    <w:p w:rsidR="000556A8" w:rsidRDefault="000556A8" w:rsidP="000556A8">
      <w:pPr>
        <w:numPr>
          <w:ilvl w:val="0"/>
          <w:numId w:val="44"/>
        </w:numPr>
        <w:spacing w:before="100" w:beforeAutospacing="1" w:after="100" w:afterAutospacing="1"/>
      </w:pPr>
      <w:r>
        <w:t>pour les courriers électroniques, la CNIL recommande que le lien de désabonnement soit présent sur chaque message envoyé. Il devrait être opérationnel, visible et accessible ;</w:t>
      </w:r>
    </w:p>
    <w:p w:rsidR="000556A8" w:rsidRDefault="000556A8" w:rsidP="000556A8">
      <w:pPr>
        <w:numPr>
          <w:ilvl w:val="0"/>
          <w:numId w:val="44"/>
        </w:numPr>
        <w:spacing w:before="100" w:beforeAutospacing="1" w:after="100" w:afterAutospacing="1"/>
      </w:pPr>
      <w:r>
        <w:t>pour les SMS, un dispositif « STOP PROSPECTION » facilitant le désabonnement pourrait, par exemple, être mis en place ;</w:t>
      </w:r>
    </w:p>
    <w:p w:rsidR="000556A8" w:rsidRDefault="000556A8" w:rsidP="000556A8">
      <w:pPr>
        <w:numPr>
          <w:ilvl w:val="0"/>
          <w:numId w:val="44"/>
        </w:numPr>
        <w:spacing w:before="100" w:beforeAutospacing="1" w:after="100" w:afterAutospacing="1"/>
      </w:pPr>
      <w:r>
        <w:t>en cas de changement de sous-traitant, pensez à transmettre à votre nouveau sous-traitant la liste des coordonnées des personnes qui se sont opposées à la réception de vos messages de communication, ainsi que celle des demandes d’exercice des droits (opposition, limitation, accès, rectification notamment) en cours de traitement.</w:t>
      </w:r>
    </w:p>
    <w:p w:rsidR="000556A8" w:rsidRDefault="000556A8" w:rsidP="000556A8">
      <w:r>
        <w:pict>
          <v:rect id="_x0000_i1064" style="width:0;height:1.5pt" o:hralign="center" o:hrstd="t" o:hr="t" fillcolor="#a0a0a0" stroked="f"/>
        </w:pict>
      </w:r>
    </w:p>
    <w:p w:rsidR="000556A8" w:rsidRDefault="000556A8" w:rsidP="000556A8">
      <w:pPr>
        <w:pStyle w:val="Titre2"/>
        <w:numPr>
          <w:ilvl w:val="0"/>
          <w:numId w:val="45"/>
        </w:numPr>
      </w:pPr>
      <w:r>
        <w:t>Sécurisez les données pour garantir la confidentialité</w:t>
      </w:r>
    </w:p>
    <w:p w:rsidR="000556A8" w:rsidRDefault="000556A8" w:rsidP="000556A8">
      <w:pPr>
        <w:pStyle w:val="NormalWeb"/>
      </w:pPr>
      <w:r>
        <w:t>Votre fichier de contacts est précieux et nécessite d’être protégé contre d’éventuels accès frauduleux et les réutilisations non désirées.</w:t>
      </w:r>
    </w:p>
    <w:p w:rsidR="000556A8" w:rsidRDefault="000556A8" w:rsidP="000556A8">
      <w:r>
        <w:rPr>
          <w:noProof/>
          <w:lang w:eastAsia="fr-FR"/>
        </w:rPr>
        <w:drawing>
          <wp:inline distT="0" distB="0" distL="0" distR="0">
            <wp:extent cx="4848225" cy="2551697"/>
            <wp:effectExtent l="0" t="0" r="0" b="1270"/>
            <wp:docPr id="32" name="Image 32" descr="Legislatives - sécur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gislatives - sécuris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61515" cy="2558692"/>
                    </a:xfrm>
                    <a:prstGeom prst="rect">
                      <a:avLst/>
                    </a:prstGeom>
                    <a:noFill/>
                    <a:ln>
                      <a:noFill/>
                    </a:ln>
                  </pic:spPr>
                </pic:pic>
              </a:graphicData>
            </a:graphic>
          </wp:inline>
        </w:drawing>
      </w:r>
    </w:p>
    <w:p w:rsidR="000556A8" w:rsidRDefault="000556A8" w:rsidP="000556A8">
      <w:pPr>
        <w:pStyle w:val="NormalWeb"/>
      </w:pPr>
      <w:r>
        <w:t> </w:t>
      </w:r>
    </w:p>
    <w:p w:rsidR="000556A8" w:rsidRDefault="000556A8" w:rsidP="000556A8">
      <w:pPr>
        <w:pStyle w:val="Titre3"/>
      </w:pPr>
      <w:r>
        <w:t> Histoires vécues :</w:t>
      </w:r>
    </w:p>
    <w:p w:rsidR="000556A8" w:rsidRDefault="000556A8" w:rsidP="000556A8">
      <w:pPr>
        <w:pStyle w:val="NormalWeb"/>
      </w:pPr>
      <w:r>
        <w:rPr>
          <w:rStyle w:val="Accentuation"/>
        </w:rPr>
        <w:t>J'ai reçu cet après-midi un courrier électronique de la part de l'équipe d’un parti politique. Ce message était adressé à une liste de correspondants dont les adresses étaient visibles dans le courrier : cette liste contient [plusieurs centaines de] noms et adresses électroniques.</w:t>
      </w:r>
    </w:p>
    <w:p w:rsidR="000556A8" w:rsidRDefault="000556A8" w:rsidP="000556A8">
      <w:pPr>
        <w:pStyle w:val="Titre3"/>
      </w:pPr>
      <w:r>
        <w:t>Bonnes pratiques</w:t>
      </w:r>
    </w:p>
    <w:p w:rsidR="000556A8" w:rsidRDefault="000556A8" w:rsidP="000556A8">
      <w:pPr>
        <w:pStyle w:val="NormalWeb"/>
      </w:pPr>
      <w:r>
        <w:t>En tant que responsable de traitement, vous devez garantir la sécurité et la confidentialité des données que vous détenez. À ce titre :</w:t>
      </w:r>
    </w:p>
    <w:p w:rsidR="000556A8" w:rsidRDefault="000556A8" w:rsidP="000556A8">
      <w:pPr>
        <w:numPr>
          <w:ilvl w:val="0"/>
          <w:numId w:val="46"/>
        </w:numPr>
        <w:spacing w:before="100" w:beforeAutospacing="1" w:after="100" w:afterAutospacing="1"/>
      </w:pPr>
      <w:r>
        <w:t>veillez à ce que seules les personnes habilitées et/ou autorisées aient accès à ces données afin d’éviter que des tiers puissent y accéder ;</w:t>
      </w:r>
    </w:p>
    <w:p w:rsidR="000556A8" w:rsidRDefault="000556A8" w:rsidP="000556A8">
      <w:pPr>
        <w:numPr>
          <w:ilvl w:val="0"/>
          <w:numId w:val="46"/>
        </w:numPr>
        <w:spacing w:before="100" w:beforeAutospacing="1" w:after="100" w:afterAutospacing="1"/>
      </w:pPr>
      <w:r>
        <w:t>pour envoyer un message électronique à l’ensemble de vos contacts, utilisez le champ « cci » (copie carbone invisible) pour garantir la confidentialité de votre liste de diffusion ;</w:t>
      </w:r>
    </w:p>
    <w:p w:rsidR="000556A8" w:rsidRDefault="000556A8" w:rsidP="000556A8">
      <w:pPr>
        <w:numPr>
          <w:ilvl w:val="0"/>
          <w:numId w:val="46"/>
        </w:numPr>
        <w:spacing w:before="100" w:beforeAutospacing="1" w:after="100" w:afterAutospacing="1"/>
      </w:pPr>
      <w:r>
        <w:t xml:space="preserve">protégez l’accès à vos fichiers de contacts avec </w:t>
      </w:r>
      <w:hyperlink r:id="rId70" w:tgtFrame="_blank" w:tooltip="Les conseils de la CNIL pour un bon mot de passe - Nouvelle fenêtre" w:history="1">
        <w:r>
          <w:rPr>
            <w:rStyle w:val="Lienhypertexte"/>
          </w:rPr>
          <w:t>un mot de passe robuste</w:t>
        </w:r>
      </w:hyperlink>
      <w:r>
        <w:t xml:space="preserve"> afin d’éviter une réutilisation frauduleuse ou accidentelle des données. En cas de départ d’un membre de votre équipe, pensez à changer le mot de passe et à révoquer ses autorisations d’accès, y compris distants ;</w:t>
      </w:r>
    </w:p>
    <w:p w:rsidR="000556A8" w:rsidRDefault="000556A8" w:rsidP="000556A8">
      <w:pPr>
        <w:numPr>
          <w:ilvl w:val="0"/>
          <w:numId w:val="46"/>
        </w:numPr>
        <w:spacing w:before="100" w:beforeAutospacing="1" w:after="100" w:afterAutospacing="1"/>
      </w:pPr>
      <w:r>
        <w:t>limitez l’accès des fichiers aux personnes strictement habilitées et/ou autorisées à y accéder ;</w:t>
      </w:r>
    </w:p>
    <w:p w:rsidR="000556A8" w:rsidRDefault="000556A8" w:rsidP="000556A8">
      <w:pPr>
        <w:numPr>
          <w:ilvl w:val="0"/>
          <w:numId w:val="46"/>
        </w:numPr>
        <w:spacing w:before="100" w:beforeAutospacing="1" w:after="100" w:afterAutospacing="1"/>
      </w:pPr>
      <w:r>
        <w:t xml:space="preserve">sécurisez </w:t>
      </w:r>
      <w:hyperlink r:id="rId71" w:tgtFrame="_blank" w:tooltip="Comment chiffrer ses documents et ses répertoires ? - Nouvelle fenêtre" w:history="1">
        <w:r>
          <w:rPr>
            <w:rStyle w:val="Lienhypertexte"/>
          </w:rPr>
          <w:t>vos espaces de stockage</w:t>
        </w:r>
      </w:hyperlink>
      <w:r>
        <w:t xml:space="preserve"> en ayant par exemple recours au chiffrement.</w:t>
      </w:r>
    </w:p>
    <w:p w:rsidR="000556A8" w:rsidRDefault="000556A8" w:rsidP="000556A8">
      <w:r>
        <w:pict>
          <v:rect id="_x0000_i1066" style="width:0;height:1.5pt" o:hralign="center" o:hrstd="t" o:hr="t" fillcolor="#a0a0a0" stroked="f"/>
        </w:pict>
      </w:r>
    </w:p>
    <w:p w:rsidR="000556A8" w:rsidRDefault="000556A8" w:rsidP="000556A8">
      <w:pPr>
        <w:pStyle w:val="Titre2"/>
        <w:numPr>
          <w:ilvl w:val="0"/>
          <w:numId w:val="47"/>
        </w:numPr>
      </w:pPr>
      <w:r>
        <w:t>Cloisonnez vos fichiers</w:t>
      </w:r>
    </w:p>
    <w:p w:rsidR="000556A8" w:rsidRDefault="000556A8" w:rsidP="000556A8">
      <w:pPr>
        <w:pStyle w:val="NormalWeb"/>
      </w:pPr>
      <w:r>
        <w:t>En tant que candidat ou élu, en principe, vous ne pouvez pas utiliser à des fins de prospection politique les fichiers auxquels vous accédez dans le cadre de vos autres fonctions (institutionnelles, professionnelles ou associatives notamment). C’est particulièrement le cas les fichiers du secteur public auxquels peut avoir accès un maire candidat à sa réélection ou un représentant de l’opposition municipale (registre d’état civil, fichiers des associations, fichiers du comité d’action sociale, fichier « canicule », fichier des agents de la collectivité, etc.).</w:t>
      </w:r>
    </w:p>
    <w:p w:rsidR="000556A8" w:rsidRDefault="000556A8" w:rsidP="000556A8">
      <w:pPr>
        <w:pStyle w:val="NormalWeb"/>
      </w:pPr>
      <w:r>
        <w:t>De même, vous ne pouvez pas utiliser à des fins professionnelles un fichier qui aurait été constitué à des fins de communication politique (par exemple, un ancien candidat ne peut pas utiliser un fichier utilisé dans le cadre d’une campagne électorale en vue de démarcher des personnes afin de leur proposer les services de sa société commerciale).</w:t>
      </w:r>
    </w:p>
    <w:p w:rsidR="000556A8" w:rsidRDefault="000556A8" w:rsidP="000556A8">
      <w:r>
        <w:rPr>
          <w:noProof/>
          <w:lang w:eastAsia="fr-FR"/>
        </w:rPr>
        <w:drawing>
          <wp:inline distT="0" distB="0" distL="0" distR="0">
            <wp:extent cx="4667250" cy="2456447"/>
            <wp:effectExtent l="0" t="0" r="0" b="1270"/>
            <wp:docPr id="31" name="Image 31" descr="Legislatives - Cloison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gislatives - Cloisonnez"/>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686066" cy="2466350"/>
                    </a:xfrm>
                    <a:prstGeom prst="rect">
                      <a:avLst/>
                    </a:prstGeom>
                    <a:noFill/>
                    <a:ln>
                      <a:noFill/>
                    </a:ln>
                  </pic:spPr>
                </pic:pic>
              </a:graphicData>
            </a:graphic>
          </wp:inline>
        </w:drawing>
      </w:r>
    </w:p>
    <w:p w:rsidR="000556A8" w:rsidRDefault="000556A8" w:rsidP="000556A8">
      <w:r>
        <w:t> </w:t>
      </w:r>
    </w:p>
    <w:p w:rsidR="000556A8" w:rsidRDefault="000556A8" w:rsidP="000556A8">
      <w:pPr>
        <w:pStyle w:val="Titre3"/>
      </w:pPr>
      <w:r>
        <w:t>Bonnes pratiques</w:t>
      </w:r>
    </w:p>
    <w:p w:rsidR="000556A8" w:rsidRDefault="000556A8" w:rsidP="000556A8">
      <w:pPr>
        <w:pStyle w:val="NormalWeb"/>
      </w:pPr>
      <w:r>
        <w:t>La CNIL recommande d’éviter par exemple de demander à aux soutiens ou aux colistiers de partager leurs répertoires téléphoniques privés à des fins de constitution d’un fichier de communication politique.</w:t>
      </w:r>
    </w:p>
    <w:p w:rsidR="000556A8" w:rsidRDefault="000556A8" w:rsidP="000556A8">
      <w:pPr>
        <w:pStyle w:val="NormalWeb"/>
      </w:pPr>
      <w:r>
        <w:t xml:space="preserve">Sous réserve de respecter les </w:t>
      </w:r>
      <w:hyperlink r:id="rId73" w:tgtFrame="_blank" w:tooltip="Les bons réflexes de la protection des données personnelles - Nouvelle fenêtre" w:history="1">
        <w:r>
          <w:rPr>
            <w:rStyle w:val="Lienhypertexte"/>
          </w:rPr>
          <w:t>grands principes de la protection des données</w:t>
        </w:r>
      </w:hyperlink>
      <w:r>
        <w:t>, certains fichiers peuvent toutefois être utilisés à des fins de communication politique : les bases de données dites « opt-in » regroupant des données relatives à des personnes qui ont accepté de se faire démarcher à des fins de propagande, les listes électorales, le répertoire  national des élus, etc.</w:t>
      </w:r>
    </w:p>
    <w:p w:rsidR="000556A8" w:rsidRDefault="000556A8" w:rsidP="000556A8">
      <w:r>
        <w:pict>
          <v:rect id="_x0000_i1068" style="width:0;height:1.5pt" o:hralign="center" o:hrstd="t" o:hr="t" fillcolor="#a0a0a0" stroked="f"/>
        </w:pict>
      </w:r>
    </w:p>
    <w:p w:rsidR="000556A8" w:rsidRDefault="000556A8" w:rsidP="000556A8">
      <w:pPr>
        <w:pStyle w:val="Titre2"/>
        <w:numPr>
          <w:ilvl w:val="0"/>
          <w:numId w:val="48"/>
        </w:numPr>
      </w:pPr>
      <w:r>
        <w:t>Nettoyez vos fichiers</w:t>
      </w:r>
    </w:p>
    <w:p w:rsidR="000556A8" w:rsidRDefault="000556A8" w:rsidP="000556A8">
      <w:pPr>
        <w:pStyle w:val="NormalWeb"/>
      </w:pPr>
      <w:r>
        <w:t>Les informations enregistrées dans un fichier doivent être conservées pendant une durée limitée et adaptée qui doit être fixée selon la finalité de chaque fichier.</w:t>
      </w:r>
    </w:p>
    <w:p w:rsidR="000556A8" w:rsidRDefault="000556A8" w:rsidP="000556A8">
      <w:r>
        <w:rPr>
          <w:noProof/>
          <w:lang w:eastAsia="fr-FR"/>
        </w:rPr>
        <w:drawing>
          <wp:inline distT="0" distB="0" distL="0" distR="0">
            <wp:extent cx="6019800" cy="3168316"/>
            <wp:effectExtent l="0" t="0" r="0" b="0"/>
            <wp:docPr id="30" name="Image 30" descr="Législatives - nettoyez vos fich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égislatives - nettoyez vos fichier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57254" cy="3188029"/>
                    </a:xfrm>
                    <a:prstGeom prst="rect">
                      <a:avLst/>
                    </a:prstGeom>
                    <a:noFill/>
                    <a:ln>
                      <a:noFill/>
                    </a:ln>
                  </pic:spPr>
                </pic:pic>
              </a:graphicData>
            </a:graphic>
          </wp:inline>
        </w:drawing>
      </w:r>
    </w:p>
    <w:p w:rsidR="000556A8" w:rsidRDefault="000556A8" w:rsidP="000556A8">
      <w:pPr>
        <w:pStyle w:val="Titre3"/>
      </w:pPr>
      <w:r>
        <w:t> Histoires vécues</w:t>
      </w:r>
    </w:p>
    <w:p w:rsidR="000556A8" w:rsidRDefault="000556A8" w:rsidP="000556A8">
      <w:pPr>
        <w:pStyle w:val="NormalWeb"/>
      </w:pPr>
      <w:r>
        <w:rPr>
          <w:rStyle w:val="Accentuation"/>
        </w:rPr>
        <w:t>J'ai cliqué pour me désinscrire de emails et des SMS de Jean VISAGE il y a maintenant plusieurs mois et j'ai envoyé des sms pour me désinscrire de sa liste, je continue de recevoir ses messages. Je souhaite une fois pour toutes ne plus être contacté par ce candidat ! </w:t>
      </w:r>
    </w:p>
    <w:p w:rsidR="000556A8" w:rsidRDefault="000556A8" w:rsidP="000556A8">
      <w:pPr>
        <w:pStyle w:val="NormalWeb"/>
      </w:pPr>
      <w:r>
        <w:t> </w:t>
      </w:r>
    </w:p>
    <w:p w:rsidR="000556A8" w:rsidRDefault="000556A8" w:rsidP="000556A8">
      <w:pPr>
        <w:pStyle w:val="Titre3"/>
      </w:pPr>
      <w:r>
        <w:t>Bonnes pratiques</w:t>
      </w:r>
    </w:p>
    <w:p w:rsidR="000556A8" w:rsidRDefault="000556A8" w:rsidP="000556A8">
      <w:pPr>
        <w:pStyle w:val="NormalWeb"/>
      </w:pPr>
      <w:r>
        <w:t>Après chaque élection, supprimez les fichiers de prospection exclusivement constitués à cette occasion.</w:t>
      </w:r>
    </w:p>
    <w:p w:rsidR="000556A8" w:rsidRDefault="000556A8" w:rsidP="000556A8">
      <w:pPr>
        <w:pStyle w:val="NormalWeb"/>
      </w:pPr>
      <w:r>
        <w:t>Ne conservez que les données de vos contacts réguliers et des personnes qui ont explicitement manifesté leur accord à être informés de votre action au-delà du résultat du scrutin concerné.</w:t>
      </w:r>
    </w:p>
    <w:p w:rsidR="000556A8" w:rsidRDefault="000556A8" w:rsidP="000556A8">
      <w:r>
        <w:pict>
          <v:rect id="_x0000_i1070" style="width:0;height:1.5pt" o:hralign="center" o:hrstd="t" o:hr="t" fillcolor="#a0a0a0" stroked="f"/>
        </w:pict>
      </w:r>
    </w:p>
    <w:p w:rsidR="000556A8" w:rsidRDefault="000556A8" w:rsidP="000556A8">
      <w:pPr>
        <w:pStyle w:val="Titre2"/>
        <w:numPr>
          <w:ilvl w:val="0"/>
          <w:numId w:val="49"/>
        </w:numPr>
      </w:pPr>
      <w:r>
        <w:rPr>
          <w:rStyle w:val="lev"/>
          <w:b/>
          <w:bCs/>
        </w:rPr>
        <w:t>Soyez vigilants avec les robots !</w:t>
      </w:r>
    </w:p>
    <w:p w:rsidR="000556A8" w:rsidRDefault="000556A8" w:rsidP="000556A8">
      <w:pPr>
        <w:pStyle w:val="NormalWeb"/>
      </w:pPr>
      <w:r>
        <w:t>De nombreux témoignages montrent que la prospection politique mal adressée et non sollicitée, même si elle n’est pas interdite, suscite l’agacement des électeurs, au point qu’elle peut s’avérer contre-productive (plaintes sur les réseaux sociaux, agacement des indécis, changement de décision de vote…). Il est donc particulièrement important de respecter les règles encadrant la prospection, notamment sous des formes automatisées.</w:t>
      </w:r>
    </w:p>
    <w:p w:rsidR="000556A8" w:rsidRDefault="000556A8" w:rsidP="000556A8">
      <w:r>
        <w:rPr>
          <w:noProof/>
          <w:lang w:eastAsia="fr-FR"/>
        </w:rPr>
        <w:drawing>
          <wp:inline distT="0" distB="0" distL="0" distR="0">
            <wp:extent cx="5095875" cy="2682039"/>
            <wp:effectExtent l="0" t="0" r="0" b="4445"/>
            <wp:docPr id="29" name="Image 29" descr="Législatives - préférez l'humain aux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égislatives - préférez l'humain aux robot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11596" cy="2690313"/>
                    </a:xfrm>
                    <a:prstGeom prst="rect">
                      <a:avLst/>
                    </a:prstGeom>
                    <a:noFill/>
                    <a:ln>
                      <a:noFill/>
                    </a:ln>
                  </pic:spPr>
                </pic:pic>
              </a:graphicData>
            </a:graphic>
          </wp:inline>
        </w:drawing>
      </w:r>
    </w:p>
    <w:p w:rsidR="000556A8" w:rsidRDefault="000556A8" w:rsidP="000556A8">
      <w:pPr>
        <w:pStyle w:val="Titre3"/>
      </w:pPr>
      <w:r>
        <w:t>Histoires vécues</w:t>
      </w:r>
    </w:p>
    <w:p w:rsidR="000556A8" w:rsidRDefault="000556A8" w:rsidP="000556A8">
      <w:pPr>
        <w:pStyle w:val="NormalWeb"/>
      </w:pPr>
      <w:r>
        <w:rPr>
          <w:rStyle w:val="Accentuation"/>
        </w:rPr>
        <w:t>Je suis victime de racolage téléphonique de la part de M. Jean VIZAGE, et je ne souhaite pas que cela se reproduise ni de sa part ni de la part des autres candidats c'est une honte !!!!! Toute ma famille s'était engagée à voter pour lui, mais suite à ce racolage nous avons changé d'avis.</w:t>
      </w:r>
    </w:p>
    <w:p w:rsidR="000556A8" w:rsidRDefault="000556A8" w:rsidP="000556A8">
      <w:pPr>
        <w:pStyle w:val="NormalWeb"/>
      </w:pPr>
      <w:r>
        <w:rPr>
          <w:rStyle w:val="Accentuation"/>
        </w:rPr>
        <w:t>Messages non sollicités par le biais d'appels intrusifs, pratique totalement indélicate !</w:t>
      </w:r>
    </w:p>
    <w:p w:rsidR="000556A8" w:rsidRDefault="000556A8" w:rsidP="000556A8">
      <w:pPr>
        <w:pStyle w:val="NormalWeb"/>
      </w:pPr>
      <w:r>
        <w:rPr>
          <w:rStyle w:val="Accentuation"/>
        </w:rPr>
        <w:t> Hier en soirée, j'ai été dérangé par un appel téléphonique de Monsieur Jean VIZAGE (bande enregistrée) j'ai trouvé cette façon de faire particulièrement choquante et intrusive.</w:t>
      </w:r>
    </w:p>
    <w:p w:rsidR="000556A8" w:rsidRDefault="000556A8" w:rsidP="000556A8">
      <w:pPr>
        <w:pStyle w:val="Titre3"/>
      </w:pPr>
      <w:r>
        <w:t>Bonnes pratiques</w:t>
      </w:r>
    </w:p>
    <w:p w:rsidR="000556A8" w:rsidRDefault="000556A8" w:rsidP="000556A8">
      <w:pPr>
        <w:pStyle w:val="NormalWeb"/>
      </w:pPr>
      <w:r>
        <w:t>La CNIL recommande de recueillir le consentement (système dit « opt-in ») des intéressés à être prospectés à des fins politiques par automate d’appel avant toute campagne d’appel. Ce consentement doit notamment porter sur la plage horaire précise des appels.</w:t>
      </w:r>
    </w:p>
    <w:p w:rsidR="000556A8" w:rsidRDefault="000556A8" w:rsidP="000556A8">
      <w:pPr>
        <w:pStyle w:val="NormalWeb"/>
      </w:pPr>
      <w:r>
        <w:t>Exemple de mention de recueil du consentement :</w:t>
      </w:r>
      <w:r>
        <w:rPr>
          <w:rStyle w:val="Accentuation"/>
        </w:rPr>
        <w:t xml:space="preserve"> </w:t>
      </w:r>
    </w:p>
    <w:p w:rsidR="000556A8" w:rsidRDefault="000556A8" w:rsidP="000556A8">
      <w:pPr>
        <w:pStyle w:val="NormalWeb"/>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7.25pt" o:ole="">
            <v:imagedata r:id="rId76" o:title=""/>
          </v:shape>
          <w:control r:id="rId77" w:name="DefaultOcxName" w:shapeid="_x0000_i1092"/>
        </w:object>
      </w:r>
      <w:r>
        <w:t>J’accepte de recevoir par téléphone des informations ou des sollicitations à caractère politique, de </w:t>
      </w:r>
      <w:r>
        <w:rPr>
          <w:rStyle w:val="Accentuation"/>
        </w:rPr>
        <w:t>[préciser une plage horaire].</w:t>
      </w:r>
    </w:p>
    <w:p w:rsidR="000556A8" w:rsidRDefault="000556A8" w:rsidP="000556A8">
      <w:r>
        <w:pict>
          <v:rect id="_x0000_i1072" style="width:0;height:1.5pt" o:hralign="center" o:hrstd="t" o:hr="t" fillcolor="#a0a0a0" stroked="f"/>
        </w:pict>
      </w:r>
    </w:p>
    <w:p w:rsidR="000556A8" w:rsidRDefault="000556A8" w:rsidP="000556A8">
      <w:pPr>
        <w:pStyle w:val="NormalWeb"/>
      </w:pPr>
      <w:r>
        <w:t>Les messages préenregistrés doivent contenir toutes les mentions d’information prévues par le RGPD (</w:t>
      </w:r>
      <w:hyperlink r:id="rId78" w:anchor="Article12" w:tgtFrame="_blank" w:tooltip="Nouvelle fenêtre" w:history="1">
        <w:r>
          <w:rPr>
            <w:rStyle w:val="Lienhypertexte"/>
          </w:rPr>
          <w:t>articles 12 à 14</w:t>
        </w:r>
      </w:hyperlink>
      <w:r>
        <w:t xml:space="preserve">) et la loi « Informatique et Libertés ». La possibilité et les modalités prévues pour s’opposer à la réception de tels messages doivent être précisées aux intéressés </w:t>
      </w:r>
      <w:r>
        <w:rPr>
          <w:rStyle w:val="lev"/>
        </w:rPr>
        <w:t>dès le début du message</w:t>
      </w:r>
      <w:r>
        <w:t xml:space="preserve"> (par exemple, par l’insertion dans l’envoi du courrier électronique d’un lien de désabonnement).</w:t>
      </w:r>
    </w:p>
    <w:p w:rsidR="00A320FB" w:rsidRDefault="00A320FB" w:rsidP="00A320FB"/>
    <w:p w:rsidR="000556A8" w:rsidRPr="000556A8" w:rsidRDefault="000556A8" w:rsidP="000556A8">
      <w:pPr>
        <w:pStyle w:val="Titre0"/>
        <w:rPr>
          <w:rStyle w:val="Emphaseple"/>
        </w:rPr>
      </w:pPr>
      <w:r w:rsidRPr="000556A8">
        <w:rPr>
          <w:rStyle w:val="Emphaseple"/>
        </w:rPr>
        <w:t>Pour mémoire : fiches pratiques CNIL 2014 (avant RGPD)</w:t>
      </w:r>
    </w:p>
    <w:p w:rsidR="00A320FB" w:rsidRPr="00A320FB" w:rsidRDefault="00A320FB">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bookmarkStart w:id="2" w:name="_GoBack"/>
        <w:bookmarkEnd w:id="2"/>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000556A8">
          <w:rPr>
            <w:noProof/>
            <w:webHidden/>
            <w:sz w:val="32"/>
          </w:rPr>
          <w:t>16</w:t>
        </w:r>
        <w:r w:rsidRPr="00A320FB">
          <w:rPr>
            <w:noProof/>
            <w:webHidden/>
            <w:sz w:val="32"/>
          </w:rPr>
          <w:fldChar w:fldCharType="end"/>
        </w:r>
      </w:hyperlink>
    </w:p>
    <w:p w:rsidR="00A320FB" w:rsidRPr="00A320FB" w:rsidRDefault="000556A8">
      <w:pPr>
        <w:pStyle w:val="TM1"/>
        <w:tabs>
          <w:tab w:val="right" w:leader="dot" w:pos="10196"/>
        </w:tabs>
        <w:rPr>
          <w:noProof/>
          <w:sz w:val="32"/>
        </w:rPr>
      </w:pPr>
      <w:hyperlink w:anchor="_Toc501532459" w:history="1">
        <w:r w:rsidR="00A320FB" w:rsidRPr="00A320FB">
          <w:rPr>
            <w:rStyle w:val="Lienhypertexte"/>
            <w:noProof/>
            <w:sz w:val="32"/>
          </w:rPr>
          <w:t>Quels fichiers privés un candidat ou un parti peut-il utiliser à des fins de communication politique ?</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_Toc501532459 \h </w:instrText>
        </w:r>
        <w:r w:rsidR="00A320FB" w:rsidRPr="00A320FB">
          <w:rPr>
            <w:noProof/>
            <w:webHidden/>
            <w:sz w:val="32"/>
          </w:rPr>
        </w:r>
        <w:r w:rsidR="00A320FB" w:rsidRPr="00A320FB">
          <w:rPr>
            <w:noProof/>
            <w:webHidden/>
            <w:sz w:val="32"/>
          </w:rPr>
          <w:fldChar w:fldCharType="separate"/>
        </w:r>
        <w:r>
          <w:rPr>
            <w:noProof/>
            <w:webHidden/>
            <w:sz w:val="32"/>
          </w:rPr>
          <w:t>17</w:t>
        </w:r>
        <w:r w:rsidR="00A320FB" w:rsidRPr="00A320FB">
          <w:rPr>
            <w:noProof/>
            <w:webHidden/>
            <w:sz w:val="32"/>
          </w:rPr>
          <w:fldChar w:fldCharType="end"/>
        </w:r>
      </w:hyperlink>
    </w:p>
    <w:p w:rsidR="00A320FB" w:rsidRPr="00A320FB" w:rsidRDefault="000556A8">
      <w:pPr>
        <w:pStyle w:val="TM1"/>
        <w:tabs>
          <w:tab w:val="right" w:leader="dot" w:pos="10196"/>
        </w:tabs>
        <w:rPr>
          <w:noProof/>
          <w:sz w:val="32"/>
        </w:rPr>
      </w:pPr>
      <w:hyperlink w:anchor="_Toc501532460" w:history="1">
        <w:r w:rsidR="00A320FB" w:rsidRPr="00A320FB">
          <w:rPr>
            <w:rStyle w:val="Lienhypertexte"/>
            <w:noProof/>
            <w:sz w:val="32"/>
          </w:rPr>
          <w:t>Les kits de campagne et la loi Informatique et Libertés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_Toc501532460 \h </w:instrText>
        </w:r>
        <w:r w:rsidR="00A320FB" w:rsidRPr="00A320FB">
          <w:rPr>
            <w:noProof/>
            <w:webHidden/>
            <w:sz w:val="32"/>
          </w:rPr>
        </w:r>
        <w:r w:rsidR="00A320FB" w:rsidRPr="00A320FB">
          <w:rPr>
            <w:noProof/>
            <w:webHidden/>
            <w:sz w:val="32"/>
          </w:rPr>
          <w:fldChar w:fldCharType="separate"/>
        </w:r>
        <w:r>
          <w:rPr>
            <w:noProof/>
            <w:webHidden/>
            <w:sz w:val="32"/>
          </w:rPr>
          <w:t>19</w:t>
        </w:r>
        <w:r w:rsidR="00A320FB" w:rsidRPr="00A320FB">
          <w:rPr>
            <w:noProof/>
            <w:webHidden/>
            <w:sz w:val="32"/>
          </w:rPr>
          <w:fldChar w:fldCharType="end"/>
        </w:r>
      </w:hyperlink>
    </w:p>
    <w:p w:rsidR="00A320FB" w:rsidRPr="00A320FB" w:rsidRDefault="000556A8">
      <w:pPr>
        <w:pStyle w:val="TM1"/>
        <w:tabs>
          <w:tab w:val="right" w:leader="dot" w:pos="10196"/>
        </w:tabs>
        <w:rPr>
          <w:noProof/>
          <w:sz w:val="32"/>
        </w:rPr>
      </w:pPr>
      <w:hyperlink w:anchor="_Toc501532461" w:history="1">
        <w:r w:rsidR="00A320FB" w:rsidRPr="00A320FB">
          <w:rPr>
            <w:rStyle w:val="Lienhypertexte"/>
            <w:noProof/>
            <w:sz w:val="32"/>
          </w:rPr>
          <w:t>Une communication politique respectueuse des droits informatique et libertés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_Toc501532461 \h </w:instrText>
        </w:r>
        <w:r w:rsidR="00A320FB" w:rsidRPr="00A320FB">
          <w:rPr>
            <w:noProof/>
            <w:webHidden/>
            <w:sz w:val="32"/>
          </w:rPr>
        </w:r>
        <w:r w:rsidR="00A320FB" w:rsidRPr="00A320FB">
          <w:rPr>
            <w:noProof/>
            <w:webHidden/>
            <w:sz w:val="32"/>
          </w:rPr>
          <w:fldChar w:fldCharType="separate"/>
        </w:r>
        <w:r>
          <w:rPr>
            <w:noProof/>
            <w:webHidden/>
            <w:sz w:val="32"/>
          </w:rPr>
          <w:t>19</w:t>
        </w:r>
        <w:r w:rsidR="00A320FB" w:rsidRPr="00A320FB">
          <w:rPr>
            <w:noProof/>
            <w:webHidden/>
            <w:sz w:val="32"/>
          </w:rPr>
          <w:fldChar w:fldCharType="end"/>
        </w:r>
      </w:hyperlink>
    </w:p>
    <w:p w:rsidR="00A320FB" w:rsidRPr="00A320FB" w:rsidRDefault="000556A8">
      <w:pPr>
        <w:pStyle w:val="TM1"/>
        <w:tabs>
          <w:tab w:val="right" w:leader="dot" w:pos="10196"/>
        </w:tabs>
        <w:rPr>
          <w:noProof/>
          <w:sz w:val="32"/>
        </w:rPr>
      </w:pPr>
      <w:hyperlink w:anchor="_Toc501532462" w:history="1">
        <w:r w:rsidR="00A320FB" w:rsidRPr="00A320FB">
          <w:rPr>
            <w:rStyle w:val="Lienhypertexte"/>
            <w:noProof/>
            <w:sz w:val="32"/>
          </w:rPr>
          <w:t>Les fichiers constitués dans le cadre des primaires ouvertes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_Toc501532462 \h </w:instrText>
        </w:r>
        <w:r w:rsidR="00A320FB" w:rsidRPr="00A320FB">
          <w:rPr>
            <w:noProof/>
            <w:webHidden/>
            <w:sz w:val="32"/>
          </w:rPr>
        </w:r>
        <w:r w:rsidR="00A320FB" w:rsidRPr="00A320FB">
          <w:rPr>
            <w:noProof/>
            <w:webHidden/>
            <w:sz w:val="32"/>
          </w:rPr>
          <w:fldChar w:fldCharType="separate"/>
        </w:r>
        <w:r>
          <w:rPr>
            <w:noProof/>
            <w:webHidden/>
            <w:sz w:val="32"/>
          </w:rPr>
          <w:t>21</w:t>
        </w:r>
        <w:r w:rsidR="00A320FB" w:rsidRPr="00A320FB">
          <w:rPr>
            <w:noProof/>
            <w:webHidden/>
            <w:sz w:val="32"/>
          </w:rPr>
          <w:fldChar w:fldCharType="end"/>
        </w:r>
      </w:hyperlink>
    </w:p>
    <w:p w:rsidR="00A320FB" w:rsidRPr="00A320FB" w:rsidRDefault="000556A8">
      <w:pPr>
        <w:pStyle w:val="TM1"/>
        <w:tabs>
          <w:tab w:val="right" w:leader="dot" w:pos="10196"/>
        </w:tabs>
        <w:rPr>
          <w:noProof/>
          <w:sz w:val="32"/>
        </w:rPr>
      </w:pPr>
      <w:hyperlink w:anchor="_Toc501532463" w:history="1">
        <w:r w:rsidR="00A320FB" w:rsidRPr="00A320FB">
          <w:rPr>
            <w:rStyle w:val="Lienhypertexte"/>
            <w:noProof/>
            <w:sz w:val="32"/>
          </w:rPr>
          <w:t>Communication politique : quelles sont les règles pour l'utilisation des données issues des réseaux sociaux ?</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_Toc501532463 \h </w:instrText>
        </w:r>
        <w:r w:rsidR="00A320FB" w:rsidRPr="00A320FB">
          <w:rPr>
            <w:noProof/>
            <w:webHidden/>
            <w:sz w:val="32"/>
          </w:rPr>
        </w:r>
        <w:r w:rsidR="00A320FB" w:rsidRPr="00A320FB">
          <w:rPr>
            <w:noProof/>
            <w:webHidden/>
            <w:sz w:val="32"/>
          </w:rPr>
          <w:fldChar w:fldCharType="separate"/>
        </w:r>
        <w:r>
          <w:rPr>
            <w:noProof/>
            <w:webHidden/>
            <w:sz w:val="32"/>
          </w:rPr>
          <w:t>22</w:t>
        </w:r>
        <w:r w:rsidR="00A320FB" w:rsidRPr="00A320FB">
          <w:rPr>
            <w:noProof/>
            <w:webHidden/>
            <w:sz w:val="32"/>
          </w:rPr>
          <w:fldChar w:fldCharType="end"/>
        </w:r>
      </w:hyperlink>
    </w:p>
    <w:p w:rsidR="00335B92" w:rsidRDefault="00A320FB" w:rsidP="00A320FB">
      <w:pPr>
        <w:rPr>
          <w:sz w:val="18"/>
        </w:rPr>
      </w:pPr>
      <w:r w:rsidRPr="00A320FB">
        <w:rPr>
          <w:sz w:val="32"/>
        </w:rPr>
        <w:fldChar w:fldCharType="end"/>
      </w:r>
    </w:p>
    <w:p w:rsidR="00335B92" w:rsidRPr="000556A8" w:rsidRDefault="00335B92" w:rsidP="000556A8">
      <w:pPr>
        <w:pStyle w:val="Titre1"/>
      </w:pPr>
      <w:bookmarkStart w:id="3" w:name="_Toc501532458"/>
      <w:r w:rsidRPr="000556A8">
        <w:lastRenderedPageBreak/>
        <w:t>Quels fichiers publics un candidat peut-il utiliser à des fins de communication politique ?</w:t>
      </w:r>
      <w:bookmarkEnd w:id="3"/>
    </w:p>
    <w:p w:rsidR="00335B92" w:rsidRPr="00A320FB" w:rsidRDefault="00335B92" w:rsidP="00AB315D">
      <w:pPr>
        <w:rPr>
          <w:sz w:val="22"/>
        </w:rPr>
      </w:pPr>
      <w:r w:rsidRPr="00A320FB">
        <w:rPr>
          <w:sz w:val="22"/>
        </w:rPr>
        <w:t>14 mars 2014</w:t>
      </w:r>
    </w:p>
    <w:p w:rsidR="00335B92" w:rsidRPr="00A320FB" w:rsidRDefault="000556A8" w:rsidP="00AB315D">
      <w:pPr>
        <w:rPr>
          <w:sz w:val="22"/>
        </w:rPr>
      </w:pPr>
      <w:r>
        <w:rPr>
          <w:sz w:val="22"/>
        </w:rPr>
        <w:pict>
          <v:rect id="_x0000_i1025"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335B92" w:rsidRPr="00A320FB" w:rsidRDefault="00335B92" w:rsidP="00AB315D">
      <w:pPr>
        <w:pStyle w:val="NormalWeb"/>
        <w:spacing w:before="0" w:beforeAutospacing="0" w:after="0" w:afterAutospacing="0"/>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79"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335B92" w:rsidRPr="00A320FB" w:rsidRDefault="00335B92" w:rsidP="00AB315D">
      <w:pPr>
        <w:numPr>
          <w:ilvl w:val="0"/>
          <w:numId w:val="4"/>
        </w:numPr>
        <w:rPr>
          <w:sz w:val="22"/>
        </w:rPr>
      </w:pPr>
      <w:r w:rsidRPr="00A320FB">
        <w:rPr>
          <w:sz w:val="22"/>
        </w:rPr>
        <w:t>le fichier de gestion de l’état civil ;</w:t>
      </w:r>
    </w:p>
    <w:p w:rsidR="00335B92" w:rsidRPr="00A320FB" w:rsidRDefault="00335B92" w:rsidP="00AB315D">
      <w:pPr>
        <w:numPr>
          <w:ilvl w:val="0"/>
          <w:numId w:val="4"/>
        </w:numPr>
        <w:rPr>
          <w:sz w:val="22"/>
        </w:rPr>
      </w:pPr>
      <w:r w:rsidRPr="00A320FB">
        <w:rPr>
          <w:sz w:val="22"/>
        </w:rPr>
        <w:t>les annuaires constitués à des fins de communication institutionnelle (abonnés à la lettre d’actualité de la commune, fichier facultatif recensant les nouveaux arrivants, etc.) ;</w:t>
      </w:r>
    </w:p>
    <w:p w:rsidR="00335B92" w:rsidRPr="00A320FB" w:rsidRDefault="00335B92" w:rsidP="00AB315D">
      <w:pPr>
        <w:numPr>
          <w:ilvl w:val="0"/>
          <w:numId w:val="4"/>
        </w:numPr>
        <w:rPr>
          <w:sz w:val="22"/>
        </w:rPr>
      </w:pPr>
      <w:r w:rsidRPr="00A320FB">
        <w:rPr>
          <w:sz w:val="22"/>
        </w:rPr>
        <w:t>les fichiers d’aide sociale de la collectivité (fichier « alerte à la population », fichier des demandeurs de logements sociaux, fichier du centre communal d’action sociale, etc.) ;</w:t>
      </w:r>
    </w:p>
    <w:p w:rsidR="00335B92" w:rsidRPr="00A320FB" w:rsidRDefault="00335B92" w:rsidP="00AB315D">
      <w:pPr>
        <w:numPr>
          <w:ilvl w:val="0"/>
          <w:numId w:val="4"/>
        </w:numPr>
        <w:rPr>
          <w:sz w:val="22"/>
        </w:rPr>
      </w:pPr>
      <w:r w:rsidRPr="00A320FB">
        <w:rPr>
          <w:sz w:val="22"/>
        </w:rPr>
        <w:t>le fichier des inscriptions scolaires ;</w:t>
      </w:r>
    </w:p>
    <w:p w:rsidR="00335B92" w:rsidRPr="00A320FB" w:rsidRDefault="00335B92" w:rsidP="00AB315D">
      <w:pPr>
        <w:numPr>
          <w:ilvl w:val="0"/>
          <w:numId w:val="4"/>
        </w:numPr>
        <w:rPr>
          <w:sz w:val="22"/>
        </w:rPr>
      </w:pPr>
      <w:r w:rsidRPr="00A320FB">
        <w:rPr>
          <w:sz w:val="22"/>
        </w:rPr>
        <w:t>les bases du service fiscal de la mairie, tenues pour l’établissement de taxes et redevances ;</w:t>
      </w:r>
    </w:p>
    <w:p w:rsidR="00335B92" w:rsidRPr="00A320FB" w:rsidRDefault="00335B92" w:rsidP="00AB315D">
      <w:pPr>
        <w:numPr>
          <w:ilvl w:val="0"/>
          <w:numId w:val="4"/>
        </w:numPr>
        <w:rPr>
          <w:sz w:val="22"/>
        </w:rPr>
      </w:pPr>
      <w:r w:rsidRPr="00A320FB">
        <w:rPr>
          <w:sz w:val="22"/>
        </w:rPr>
        <w:t>les formulaires de recensement de la population (seul l’INSEE peut être destinataire de ces informations qui sont couvertes par le secret statistique).</w:t>
      </w:r>
    </w:p>
    <w:p w:rsidR="00335B92" w:rsidRPr="00A320FB" w:rsidRDefault="00335B92" w:rsidP="00AB315D">
      <w:pPr>
        <w:pStyle w:val="NormalWeb"/>
        <w:spacing w:before="0" w:beforeAutospacing="0" w:after="0" w:afterAutospacing="0"/>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335B92" w:rsidRPr="00A320FB" w:rsidRDefault="00335B92" w:rsidP="00AB315D">
      <w:pPr>
        <w:pStyle w:val="NormalWeb"/>
        <w:spacing w:before="0" w:beforeAutospacing="0" w:after="0" w:afterAutospacing="0"/>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335B92" w:rsidRPr="00A320FB" w:rsidRDefault="00335B92" w:rsidP="00AB315D">
      <w:pPr>
        <w:pStyle w:val="NormalWeb"/>
        <w:spacing w:before="0" w:beforeAutospacing="0" w:after="0" w:afterAutospacing="0"/>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80"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335B92" w:rsidRPr="00A320FB" w:rsidRDefault="00335B92" w:rsidP="00AB315D">
      <w:pPr>
        <w:pStyle w:val="NormalWeb"/>
        <w:spacing w:before="0" w:beforeAutospacing="0" w:after="0" w:afterAutospacing="0"/>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81" w:tgtFrame="_blank" w:tooltip="L’utilisation des fichiers pour la communication politique" w:history="1">
        <w:r w:rsidRPr="00A320FB">
          <w:rPr>
            <w:rStyle w:val="Lienhypertexte"/>
            <w:szCs w:val="27"/>
          </w:rPr>
          <w:t>Le Courrier des 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82"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335B92" w:rsidRPr="00A320FB" w:rsidRDefault="00335B92" w:rsidP="00AB315D">
      <w:pPr>
        <w:pStyle w:val="NormalWeb"/>
        <w:spacing w:before="0" w:beforeAutospacing="0" w:after="0" w:afterAutospacing="0"/>
        <w:rPr>
          <w:szCs w:val="27"/>
        </w:rPr>
      </w:pPr>
      <w:r w:rsidRPr="00A320FB">
        <w:rPr>
          <w:szCs w:val="27"/>
        </w:rPr>
        <w:t>Elle rappelle que, dans tous les cas, les destinataires des messages de communication politique peuvent, par l’intermédiaire de l’exercice de leur droit d’accès (</w:t>
      </w:r>
      <w:hyperlink r:id="rId83"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84" w:tgtFrame="_blank" w:tooltip="Légifrance- Nouvelle fenêtre" w:history="1">
        <w:r w:rsidRPr="00A320FB">
          <w:rPr>
            <w:rStyle w:val="Lienhypertexte"/>
            <w:szCs w:val="27"/>
          </w:rPr>
          <w:t>article R. 625-11 du Code pénal</w:t>
        </w:r>
      </w:hyperlink>
      <w:r w:rsidRPr="00A320FB">
        <w:rPr>
          <w:szCs w:val="27"/>
        </w:rPr>
        <w:t>).</w:t>
      </w:r>
    </w:p>
    <w:p w:rsidR="00335B92" w:rsidRPr="00A320FB" w:rsidRDefault="00335B92" w:rsidP="000556A8">
      <w:pPr>
        <w:pStyle w:val="Titre1"/>
      </w:pPr>
      <w:bookmarkStart w:id="4" w:name="_Toc501532459"/>
      <w:r w:rsidRPr="00A320FB">
        <w:t>Quels fichiers privés un candidat ou un parti peut-il utiliser à des fins de communication politique ?</w:t>
      </w:r>
      <w:bookmarkEnd w:id="4"/>
    </w:p>
    <w:p w:rsidR="00335B92" w:rsidRPr="00A320FB" w:rsidRDefault="00335B92" w:rsidP="00AB315D">
      <w:pPr>
        <w:rPr>
          <w:sz w:val="22"/>
        </w:rPr>
      </w:pPr>
      <w:r w:rsidRPr="00A320FB">
        <w:rPr>
          <w:sz w:val="22"/>
        </w:rPr>
        <w:t>01 mars 2015</w:t>
      </w:r>
    </w:p>
    <w:p w:rsidR="00335B92" w:rsidRPr="00A320FB" w:rsidRDefault="000556A8" w:rsidP="00AB315D">
      <w:pPr>
        <w:rPr>
          <w:sz w:val="22"/>
        </w:rPr>
      </w:pPr>
      <w:r>
        <w:rPr>
          <w:sz w:val="22"/>
        </w:rPr>
        <w:pict>
          <v:rect id="_x0000_i1026"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335B92" w:rsidRPr="00A320FB" w:rsidRDefault="00335B92" w:rsidP="00AB315D">
      <w:pPr>
        <w:pStyle w:val="NormalWeb"/>
        <w:spacing w:before="0" w:beforeAutospacing="0" w:after="0" w:afterAutospacing="0"/>
        <w:rPr>
          <w:szCs w:val="27"/>
        </w:rPr>
      </w:pPr>
      <w:r w:rsidRPr="00A320FB">
        <w:rPr>
          <w:szCs w:val="27"/>
        </w:rPr>
        <w:t>À côté des fichiers publics comme la liste électorale, ces données peuvent également être issues de fichiers du secteur privé. </w:t>
      </w:r>
    </w:p>
    <w:p w:rsidR="00335B92" w:rsidRPr="00A320FB" w:rsidRDefault="00335B92" w:rsidP="00AB315D">
      <w:pPr>
        <w:pStyle w:val="Titre2"/>
        <w:spacing w:before="0" w:beforeAutospacing="0" w:after="0" w:afterAutospacing="0"/>
        <w:rPr>
          <w:sz w:val="44"/>
          <w:szCs w:val="48"/>
        </w:rPr>
      </w:pPr>
      <w:r w:rsidRPr="00A320FB">
        <w:rPr>
          <w:sz w:val="44"/>
          <w:szCs w:val="48"/>
        </w:rPr>
        <w:t>Les fichiers permettant de vous contacter directement en dehors de toute démarche de votre part :</w:t>
      </w:r>
    </w:p>
    <w:p w:rsidR="00335B92" w:rsidRPr="00A320FB" w:rsidRDefault="00335B92" w:rsidP="00AB315D">
      <w:pPr>
        <w:pStyle w:val="Titre3"/>
        <w:spacing w:before="0"/>
        <w:rPr>
          <w:szCs w:val="27"/>
        </w:rPr>
      </w:pPr>
      <w:r w:rsidRPr="00A320FB">
        <w:rPr>
          <w:sz w:val="22"/>
        </w:rPr>
        <w:t>L’annuaire universel</w:t>
      </w:r>
    </w:p>
    <w:p w:rsidR="00335B92" w:rsidRPr="00A320FB" w:rsidRDefault="00335B92" w:rsidP="00AB315D">
      <w:pPr>
        <w:pStyle w:val="NormalWeb"/>
        <w:spacing w:before="0" w:beforeAutospacing="0" w:after="0" w:afterAutospacing="0"/>
        <w:rPr>
          <w:szCs w:val="27"/>
        </w:rPr>
      </w:pPr>
      <w:r w:rsidRPr="00A320FB">
        <w:rPr>
          <w:szCs w:val="27"/>
        </w:rPr>
        <w:t>Ce fichier comporte les nom,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accompagnées d’un pictogramme (Opposé au marketing direct) informant que vous ne souhaitez pas que vos coordonnées puissent être réutilisées à des fins de prospection, y compris politique.</w:t>
      </w:r>
    </w:p>
    <w:p w:rsidR="00335B92" w:rsidRPr="00A320FB" w:rsidRDefault="00335B92" w:rsidP="00AB315D">
      <w:pPr>
        <w:pStyle w:val="Titre3"/>
        <w:spacing w:before="0"/>
        <w:rPr>
          <w:szCs w:val="27"/>
        </w:rPr>
      </w:pPr>
      <w:r w:rsidRPr="00A320FB">
        <w:rPr>
          <w:sz w:val="22"/>
        </w:rPr>
        <w:t>Les fichiers de clients ou de prospects achetés ou loués auprès de sociétés commerciales </w:t>
      </w:r>
    </w:p>
    <w:p w:rsidR="00335B92" w:rsidRPr="00A320FB" w:rsidRDefault="00335B92" w:rsidP="00AB315D">
      <w:pPr>
        <w:pStyle w:val="NormalWeb"/>
        <w:spacing w:before="0" w:beforeAutospacing="0" w:after="0" w:afterAutospacing="0"/>
        <w:rPr>
          <w:szCs w:val="27"/>
        </w:rPr>
      </w:pPr>
      <w:r w:rsidRPr="00A320FB">
        <w:rPr>
          <w:szCs w:val="27"/>
        </w:rPr>
        <w:t xml:space="preserve">(cf. fiche n°8 du </w:t>
      </w:r>
      <w:hyperlink r:id="rId85"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parfaite connaissance de cause, la CNIL recommande de distinguer les différentes catégories de partenaires selon qu’ils sont commerciaux, politiques, religieux, etc. Ces réflexions résumées sous l’expression « opt-in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86"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335B92" w:rsidRPr="00A320FB" w:rsidRDefault="00335B92" w:rsidP="00AB315D">
      <w:pPr>
        <w:pStyle w:val="Titre2"/>
        <w:spacing w:before="0" w:beforeAutospacing="0" w:after="0" w:afterAutospacing="0"/>
        <w:rPr>
          <w:sz w:val="44"/>
          <w:szCs w:val="48"/>
        </w:rPr>
      </w:pPr>
      <w:r w:rsidRPr="00A320FB">
        <w:rPr>
          <w:sz w:val="44"/>
          <w:szCs w:val="48"/>
        </w:rPr>
        <w:t>Les pratiques interdites :</w:t>
      </w:r>
    </w:p>
    <w:p w:rsidR="00335B92" w:rsidRPr="00A320FB" w:rsidRDefault="00335B92" w:rsidP="00AB315D">
      <w:pPr>
        <w:numPr>
          <w:ilvl w:val="0"/>
          <w:numId w:val="5"/>
        </w:numPr>
        <w:rPr>
          <w:sz w:val="22"/>
        </w:rPr>
      </w:pPr>
      <w:r w:rsidRPr="00A320FB">
        <w:rPr>
          <w:sz w:val="22"/>
        </w:rPr>
        <w:t>céder le fichier de gestion de la paye des salariés à des « partenaires » ;</w:t>
      </w:r>
    </w:p>
    <w:p w:rsidR="00335B92" w:rsidRPr="00A320FB" w:rsidRDefault="00335B92" w:rsidP="00AB315D">
      <w:pPr>
        <w:numPr>
          <w:ilvl w:val="0"/>
          <w:numId w:val="5"/>
        </w:numPr>
        <w:rPr>
          <w:sz w:val="22"/>
        </w:rPr>
      </w:pPr>
      <w:r w:rsidRPr="00A320FB">
        <w:rPr>
          <w:sz w:val="22"/>
        </w:rPr>
        <w:t>utiliser des annuaires professionnels à des fins de communication politique ;</w:t>
      </w:r>
    </w:p>
    <w:p w:rsidR="00335B92" w:rsidRPr="00A320FB" w:rsidRDefault="00335B92" w:rsidP="00AB315D">
      <w:pPr>
        <w:numPr>
          <w:ilvl w:val="0"/>
          <w:numId w:val="5"/>
        </w:numPr>
        <w:rPr>
          <w:sz w:val="22"/>
        </w:rPr>
      </w:pPr>
      <w:r w:rsidRPr="00A320FB">
        <w:rPr>
          <w:sz w:val="22"/>
        </w:rPr>
        <w:t>collecter les adresses électroniques dans les espaces publics de l’Internet (site web, annuaire, forum de discussion, réseaux sociaux, etc.) ;</w:t>
      </w:r>
    </w:p>
    <w:p w:rsidR="00335B92" w:rsidRPr="00A320FB" w:rsidRDefault="00335B92" w:rsidP="00AB315D">
      <w:pPr>
        <w:numPr>
          <w:ilvl w:val="0"/>
          <w:numId w:val="5"/>
        </w:numPr>
        <w:rPr>
          <w:sz w:val="22"/>
        </w:rPr>
      </w:pPr>
      <w:r w:rsidRPr="00A320FB">
        <w:rPr>
          <w:sz w:val="22"/>
        </w:rPr>
        <w:t>opérer un tri sur la base de la consonance du nom ou des opinions religieuses des personnes figurant dans le fichier cédé pour sélectionner les destinataires du message politique.</w:t>
      </w:r>
    </w:p>
    <w:p w:rsidR="00335B92" w:rsidRPr="00A320FB" w:rsidRDefault="00335B92" w:rsidP="00AB315D">
      <w:pPr>
        <w:pStyle w:val="Titre3"/>
        <w:spacing w:before="0"/>
        <w:rPr>
          <w:sz w:val="22"/>
        </w:rPr>
      </w:pPr>
      <w:r w:rsidRPr="00A320FB">
        <w:rPr>
          <w:sz w:val="22"/>
        </w:rPr>
        <w:t>Le fichier transmis par un militant, sympathisant ou adhérent à un mouvement politique</w:t>
      </w:r>
    </w:p>
    <w:p w:rsidR="00335B92" w:rsidRPr="00A320FB" w:rsidRDefault="00335B92" w:rsidP="00AB315D">
      <w:pPr>
        <w:pStyle w:val="NormalWeb"/>
        <w:spacing w:before="0" w:beforeAutospacing="0" w:after="0" w:afterAutospacing="0"/>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87"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335B92" w:rsidRPr="00A320FB" w:rsidRDefault="00335B92" w:rsidP="00AB315D">
      <w:pPr>
        <w:pStyle w:val="Titre3"/>
        <w:spacing w:before="0"/>
        <w:rPr>
          <w:szCs w:val="27"/>
        </w:rPr>
      </w:pPr>
      <w:r w:rsidRPr="00A320FB">
        <w:rPr>
          <w:sz w:val="22"/>
        </w:rPr>
        <w:t>Les fichiers constitués par un élu, un candidat ou à un parti auquel vous avez communiqué vos coordonnées</w:t>
      </w:r>
    </w:p>
    <w:p w:rsidR="00335B92" w:rsidRPr="00A320FB" w:rsidRDefault="00335B92" w:rsidP="00AB315D">
      <w:pPr>
        <w:pStyle w:val="NormalWeb"/>
        <w:spacing w:before="0" w:beforeAutospacing="0" w:after="0" w:afterAutospacing="0"/>
        <w:rPr>
          <w:szCs w:val="27"/>
        </w:rPr>
      </w:pPr>
      <w:r w:rsidRPr="00A320FB">
        <w:rPr>
          <w:szCs w:val="27"/>
        </w:rPr>
        <w:t>Pendant la campagne électorale, vous pouvez avoir contacté directement un parti ou un candidat.</w:t>
      </w:r>
      <w:r w:rsidRPr="00A320FB">
        <w:rPr>
          <w:szCs w:val="27"/>
        </w:rPr>
        <w:br/>
        <w:t>Exemples :</w:t>
      </w:r>
    </w:p>
    <w:p w:rsidR="00335B92" w:rsidRPr="00A320FB" w:rsidRDefault="00335B92" w:rsidP="00AB315D">
      <w:pPr>
        <w:numPr>
          <w:ilvl w:val="0"/>
          <w:numId w:val="6"/>
        </w:numPr>
        <w:rPr>
          <w:sz w:val="22"/>
        </w:rPr>
      </w:pPr>
      <w:r w:rsidRPr="00A320FB">
        <w:rPr>
          <w:sz w:val="22"/>
        </w:rPr>
        <w:t>vous avez complété le coupon détachable présent sur un tract distribué dans votre marché, à la sortie du métro, à proximité de votre centre commercial etc.</w:t>
      </w:r>
    </w:p>
    <w:p w:rsidR="00335B92" w:rsidRPr="00A320FB" w:rsidRDefault="00335B92" w:rsidP="00AB315D">
      <w:pPr>
        <w:numPr>
          <w:ilvl w:val="0"/>
          <w:numId w:val="6"/>
        </w:numPr>
        <w:rPr>
          <w:sz w:val="22"/>
        </w:rPr>
      </w:pPr>
      <w:r w:rsidRPr="00A320FB">
        <w:rPr>
          <w:sz w:val="22"/>
        </w:rP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AB315D" w:rsidRDefault="00335B92" w:rsidP="00AB315D">
      <w:pPr>
        <w:pStyle w:val="NormalWeb"/>
        <w:spacing w:before="0" w:beforeAutospacing="0" w:after="0" w:afterAutospacing="0"/>
        <w:rPr>
          <w:szCs w:val="27"/>
        </w:rPr>
      </w:pPr>
      <w:r w:rsidRPr="00A320FB">
        <w:rPr>
          <w:szCs w:val="27"/>
        </w:rPr>
        <w:t xml:space="preserve">Sur l’utilisation de ces fichiers, cf. fiches n° 1 à 3 du </w:t>
      </w:r>
      <w:hyperlink r:id="rId88"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p>
    <w:p w:rsidR="00335B92" w:rsidRPr="00A320FB" w:rsidRDefault="00335B92" w:rsidP="00AB315D">
      <w:pPr>
        <w:pStyle w:val="Titre2"/>
        <w:spacing w:before="0" w:beforeAutospacing="0" w:after="0" w:afterAutospacing="0"/>
        <w:rPr>
          <w:sz w:val="44"/>
          <w:szCs w:val="48"/>
        </w:rPr>
      </w:pPr>
      <w:r w:rsidRPr="00A320FB">
        <w:rPr>
          <w:sz w:val="44"/>
          <w:szCs w:val="48"/>
        </w:rPr>
        <w:t>Quels sont vos droits « Informatiques et Libertés » ?</w:t>
      </w:r>
    </w:p>
    <w:p w:rsidR="00335B92" w:rsidRPr="00A320FB" w:rsidRDefault="00335B92" w:rsidP="00AB315D">
      <w:pPr>
        <w:pStyle w:val="Titre3"/>
        <w:spacing w:before="0"/>
        <w:rPr>
          <w:szCs w:val="27"/>
        </w:rPr>
      </w:pPr>
      <w:r w:rsidRPr="00A320FB">
        <w:rPr>
          <w:sz w:val="22"/>
        </w:rPr>
        <w:t>Le formulaire destiné à recueillir vos données doit comporter :</w:t>
      </w:r>
    </w:p>
    <w:p w:rsidR="00335B92" w:rsidRPr="00A320FB" w:rsidRDefault="00335B92" w:rsidP="00AB315D">
      <w:pPr>
        <w:numPr>
          <w:ilvl w:val="0"/>
          <w:numId w:val="7"/>
        </w:numPr>
        <w:rPr>
          <w:sz w:val="22"/>
        </w:rPr>
      </w:pPr>
      <w:r w:rsidRPr="00A320FB">
        <w:rPr>
          <w:sz w:val="22"/>
        </w:rPr>
        <w:t>l’identité du responsable de traitement (tel candidat, tel parti politique, telle fédération) et des destinataires des données (tel mouvement de soutien du candidat, de financement, etc.) ;</w:t>
      </w:r>
    </w:p>
    <w:p w:rsidR="00335B92" w:rsidRPr="00A320FB" w:rsidRDefault="00335B92" w:rsidP="00AB315D">
      <w:pPr>
        <w:numPr>
          <w:ilvl w:val="0"/>
          <w:numId w:val="7"/>
        </w:numPr>
        <w:rPr>
          <w:sz w:val="22"/>
        </w:rPr>
      </w:pPr>
      <w:r w:rsidRPr="00A320FB">
        <w:rPr>
          <w:sz w:val="22"/>
        </w:rPr>
        <w:t>la finalité du traitement (exemple : s’abonner à la lettre d’information papier ou électronique du candidat ou du parti ; adhérer au parti, etc.) ;</w:t>
      </w:r>
    </w:p>
    <w:p w:rsidR="00335B92" w:rsidRPr="00A320FB" w:rsidRDefault="00335B92" w:rsidP="00AB315D">
      <w:pPr>
        <w:numPr>
          <w:ilvl w:val="0"/>
          <w:numId w:val="7"/>
        </w:numPr>
        <w:rPr>
          <w:sz w:val="22"/>
        </w:rPr>
      </w:pPr>
      <w:r w:rsidRPr="00A320FB">
        <w:rPr>
          <w:sz w:val="22"/>
        </w:rPr>
        <w:t>le caractère obligatoire ou facultatif des données (identifier les champs de saisie par des symboles et insérer la légende correspondante : [*] donnée obligatoire), et des conséquences d’un défaut de renseignement ;</w:t>
      </w:r>
    </w:p>
    <w:p w:rsidR="00335B92" w:rsidRPr="00A320FB" w:rsidRDefault="00335B92" w:rsidP="00AB315D">
      <w:pPr>
        <w:numPr>
          <w:ilvl w:val="0"/>
          <w:numId w:val="7"/>
        </w:numPr>
        <w:rPr>
          <w:sz w:val="22"/>
        </w:rPr>
      </w:pPr>
      <w:r w:rsidRPr="00A320FB">
        <w:rPr>
          <w:sz w:val="22"/>
        </w:rPr>
        <w:t>le rappel des droits d’opposition, de mise à jour, de rectification et de suppression dont vous disposez ainsi que les modalités pratiques de leur exercice ;</w:t>
      </w:r>
    </w:p>
    <w:p w:rsidR="00335B92" w:rsidRPr="00A320FB" w:rsidRDefault="00335B92" w:rsidP="00AB315D">
      <w:pPr>
        <w:numPr>
          <w:ilvl w:val="0"/>
          <w:numId w:val="7"/>
        </w:numPr>
        <w:rPr>
          <w:sz w:val="22"/>
        </w:rPr>
      </w:pPr>
      <w:r w:rsidRPr="00A320FB">
        <w:rPr>
          <w:sz w:val="22"/>
        </w:rPr>
        <w:t>les éventuels transferts de données en dehors de l’Union européenne.</w:t>
      </w:r>
    </w:p>
    <w:p w:rsidR="00335B92" w:rsidRPr="00A320FB" w:rsidRDefault="00335B92" w:rsidP="00AB315D">
      <w:pPr>
        <w:pStyle w:val="Titre3"/>
        <w:spacing w:before="0"/>
        <w:rPr>
          <w:sz w:val="22"/>
        </w:rPr>
      </w:pPr>
      <w:r w:rsidRPr="00A320FB">
        <w:rPr>
          <w:sz w:val="22"/>
        </w:rPr>
        <w:t>La CNIL recommande que chaque nouveau message politique adressé rappelle :</w:t>
      </w:r>
    </w:p>
    <w:p w:rsidR="00335B92" w:rsidRPr="00A320FB" w:rsidRDefault="00335B92" w:rsidP="00AB315D">
      <w:pPr>
        <w:numPr>
          <w:ilvl w:val="0"/>
          <w:numId w:val="8"/>
        </w:numPr>
        <w:rPr>
          <w:sz w:val="22"/>
        </w:rPr>
      </w:pPr>
      <w:r w:rsidRPr="00A320FB">
        <w:rPr>
          <w:sz w:val="22"/>
        </w:rPr>
        <w:t>l’origine des données utilisées pour son envoi (c’est par exemple utile quand vous avez oublié avoir communiqué vos coordonnées, un an auparavant, en renseignant un formulaire de contact) ;</w:t>
      </w:r>
    </w:p>
    <w:p w:rsidR="00335B92" w:rsidRPr="00A320FB" w:rsidRDefault="00335B92" w:rsidP="00AB315D">
      <w:pPr>
        <w:numPr>
          <w:ilvl w:val="0"/>
          <w:numId w:val="8"/>
        </w:numPr>
        <w:rPr>
          <w:sz w:val="22"/>
        </w:rPr>
      </w:pPr>
      <w:r w:rsidRPr="00A320FB">
        <w:rPr>
          <w:sz w:val="22"/>
        </w:rPr>
        <w:t>la fréquence des contacts (lettre d’actualité mensuelle, bimensuelle, etc.).</w:t>
      </w:r>
    </w:p>
    <w:p w:rsidR="00335B92" w:rsidRPr="00A320FB" w:rsidRDefault="00335B92" w:rsidP="00AB315D">
      <w:pPr>
        <w:pStyle w:val="Titre3"/>
        <w:spacing w:before="0"/>
        <w:rPr>
          <w:sz w:val="22"/>
        </w:rPr>
      </w:pPr>
      <w:r w:rsidRPr="00A320FB">
        <w:rPr>
          <w:sz w:val="22"/>
        </w:rPr>
        <w:t>La CNIL recommande aux élus, candidats et partis politiques de n’adresser qu’un unique message :</w:t>
      </w:r>
    </w:p>
    <w:p w:rsidR="00335B92" w:rsidRPr="00A320FB" w:rsidRDefault="00335B92" w:rsidP="00AB315D">
      <w:pPr>
        <w:numPr>
          <w:ilvl w:val="0"/>
          <w:numId w:val="9"/>
        </w:numPr>
        <w:rPr>
          <w:sz w:val="22"/>
        </w:rPr>
      </w:pPr>
      <w:r w:rsidRPr="00A320FB">
        <w:rPr>
          <w:sz w:val="22"/>
        </w:rPr>
        <w:t>précisant l’origine des données ;</w:t>
      </w:r>
    </w:p>
    <w:p w:rsidR="00335B92" w:rsidRPr="00A320FB" w:rsidRDefault="00335B92" w:rsidP="00AB315D">
      <w:pPr>
        <w:numPr>
          <w:ilvl w:val="0"/>
          <w:numId w:val="9"/>
        </w:numPr>
        <w:rPr>
          <w:sz w:val="22"/>
        </w:rPr>
      </w:pPr>
      <w:r w:rsidRPr="00A320FB">
        <w:rPr>
          <w:sz w:val="22"/>
        </w:rPr>
        <w:t>et invitant les destinataires à poursuivre de plus amples échanges en réalisant une démarche active (s’inscrire à telle lettre d’actualité, adhérer à tel parti, suivre l’actualité sur tel réseau social, etc.).</w:t>
      </w:r>
    </w:p>
    <w:p w:rsidR="00335B92" w:rsidRPr="00A320FB" w:rsidRDefault="00335B92" w:rsidP="00AB315D">
      <w:pPr>
        <w:pStyle w:val="NormalWeb"/>
        <w:spacing w:before="0" w:beforeAutospacing="0" w:after="0" w:afterAutospacing="0"/>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89" w:tgtFrame="_blank" w:tooltip="Guide communication politique : obligations légales et bonnes pratiques" w:history="1">
        <w:r w:rsidRPr="00A320FB">
          <w:rPr>
            <w:rStyle w:val="Lienhypertexte"/>
            <w:szCs w:val="27"/>
          </w:rPr>
          <w:t>Droit d'accès</w:t>
        </w:r>
      </w:hyperlink>
      <w:r w:rsidRPr="00A320FB">
        <w:rPr>
          <w:szCs w:val="27"/>
        </w:rPr>
        <w:t>).</w:t>
      </w:r>
    </w:p>
    <w:p w:rsidR="00335B92" w:rsidRPr="00A320FB" w:rsidRDefault="00335B92" w:rsidP="000556A8">
      <w:pPr>
        <w:pStyle w:val="Titre1"/>
      </w:pPr>
      <w:bookmarkStart w:id="5" w:name="_Toc501532460"/>
      <w:r w:rsidRPr="00A320FB">
        <w:t>Les kits de campagne et la loi Informatique et Libertés</w:t>
      </w:r>
      <w:bookmarkEnd w:id="5"/>
    </w:p>
    <w:p w:rsidR="00335B92" w:rsidRPr="00A320FB" w:rsidRDefault="00335B92" w:rsidP="00AB315D">
      <w:pPr>
        <w:rPr>
          <w:sz w:val="22"/>
        </w:rPr>
      </w:pPr>
      <w:r w:rsidRPr="00A320FB">
        <w:rPr>
          <w:sz w:val="22"/>
        </w:rPr>
        <w:t>02 mars 2015</w:t>
      </w:r>
    </w:p>
    <w:p w:rsidR="00335B92" w:rsidRPr="00A320FB" w:rsidRDefault="000556A8" w:rsidP="00AB315D">
      <w:pPr>
        <w:rPr>
          <w:sz w:val="22"/>
        </w:rPr>
      </w:pPr>
      <w:r>
        <w:rPr>
          <w:sz w:val="22"/>
        </w:rPr>
        <w:pict>
          <v:rect id="_x0000_i1027"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respectés.</w:t>
      </w:r>
    </w:p>
    <w:p w:rsidR="00335B92" w:rsidRPr="00A320FB" w:rsidRDefault="00335B92" w:rsidP="00AB315D">
      <w:pPr>
        <w:pStyle w:val="NormalWeb"/>
        <w:spacing w:before="0" w:beforeAutospacing="0" w:after="0" w:afterAutospacing="0"/>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90" w:tgtFrame="_blank" w:tooltip="le tract" w:history="1">
        <w:r w:rsidRPr="00A320FB">
          <w:rPr>
            <w:rStyle w:val="Lienhypertexte"/>
            <w:szCs w:val="27"/>
          </w:rPr>
          <w:t>tract avec un coupon-réponse</w:t>
        </w:r>
      </w:hyperlink>
      <w:r w:rsidRPr="00A320FB">
        <w:rPr>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335B92" w:rsidRPr="00A320FB" w:rsidRDefault="00335B92" w:rsidP="00AB315D">
      <w:pPr>
        <w:pStyle w:val="NormalWeb"/>
        <w:spacing w:before="0" w:beforeAutospacing="0" w:after="0" w:afterAutospacing="0"/>
        <w:rPr>
          <w:szCs w:val="27"/>
        </w:rPr>
      </w:pPr>
      <w:r w:rsidRPr="00A320FB">
        <w:rPr>
          <w:rStyle w:val="lev"/>
          <w:szCs w:val="27"/>
        </w:rPr>
        <w:t>Exemple de mention à insérer sur les documents de collecte et tout guide d’utilisation de kits de campagne:</w:t>
      </w:r>
    </w:p>
    <w:p w:rsidR="00335B92" w:rsidRPr="00A320FB" w:rsidRDefault="00335B92" w:rsidP="00AB315D">
      <w:pPr>
        <w:pStyle w:val="NormalWeb"/>
        <w:spacing w:before="0" w:beforeAutospacing="0" w:after="0" w:afterAutospacing="0"/>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 ]</w:t>
      </w:r>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335B92" w:rsidRPr="00A320FB" w:rsidRDefault="00335B92" w:rsidP="00AB315D">
      <w:pPr>
        <w:pStyle w:val="NormalWeb"/>
        <w:spacing w:before="0" w:beforeAutospacing="0" w:after="0" w:afterAutospacing="0"/>
        <w:rPr>
          <w:szCs w:val="27"/>
        </w:rPr>
      </w:pPr>
      <w:r w:rsidRPr="00A320FB">
        <w:rPr>
          <w:szCs w:val="27"/>
        </w:rPr>
        <w:t>Les principes "Informatique et Libertés" peuvent également être rappelés dans le "guide militant" qui accompagne ces documents.</w:t>
      </w:r>
    </w:p>
    <w:p w:rsidR="00335B92" w:rsidRPr="00A320FB" w:rsidRDefault="00335B92" w:rsidP="000556A8">
      <w:pPr>
        <w:pStyle w:val="Titre1"/>
      </w:pPr>
      <w:bookmarkStart w:id="6" w:name="_Toc501532461"/>
      <w:r w:rsidRPr="00A320FB">
        <w:t>Une communication politique respectueuse des droits informatique et libertés</w:t>
      </w:r>
      <w:bookmarkEnd w:id="6"/>
    </w:p>
    <w:p w:rsidR="00335B92" w:rsidRPr="00A320FB" w:rsidRDefault="00335B92" w:rsidP="00AB315D">
      <w:pPr>
        <w:rPr>
          <w:sz w:val="22"/>
        </w:rPr>
      </w:pPr>
      <w:r w:rsidRPr="00A320FB">
        <w:rPr>
          <w:sz w:val="22"/>
        </w:rPr>
        <w:t>10 novembre 2015</w:t>
      </w:r>
    </w:p>
    <w:p w:rsidR="00335B92" w:rsidRPr="00A320FB" w:rsidRDefault="000556A8" w:rsidP="00AB315D">
      <w:pPr>
        <w:rPr>
          <w:sz w:val="22"/>
        </w:rPr>
      </w:pPr>
      <w:r>
        <w:rPr>
          <w:sz w:val="22"/>
        </w:rPr>
        <w:pict>
          <v:rect id="_x0000_i1028"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335B92" w:rsidRPr="00A320FB" w:rsidRDefault="00335B92" w:rsidP="00AB315D">
      <w:pPr>
        <w:pStyle w:val="NormalWeb"/>
        <w:spacing w:before="0" w:beforeAutospacing="0" w:after="0" w:afterAutospacing="0"/>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335B92" w:rsidRPr="00A320FB" w:rsidRDefault="00335B92" w:rsidP="00AB315D">
      <w:pPr>
        <w:pStyle w:val="Titre2"/>
        <w:spacing w:before="0" w:beforeAutospacing="0" w:after="0" w:afterAutospacing="0"/>
        <w:rPr>
          <w:sz w:val="44"/>
          <w:szCs w:val="48"/>
        </w:rPr>
      </w:pPr>
      <w:r w:rsidRPr="00A320FB">
        <w:rPr>
          <w:sz w:val="44"/>
          <w:szCs w:val="48"/>
        </w:rPr>
        <w:t>Les différents droits reconnus aux personnes</w:t>
      </w:r>
    </w:p>
    <w:p w:rsidR="00335B92" w:rsidRPr="00A320FB" w:rsidRDefault="00335B92" w:rsidP="00AB315D">
      <w:pPr>
        <w:numPr>
          <w:ilvl w:val="0"/>
          <w:numId w:val="10"/>
        </w:numPr>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335B92" w:rsidRPr="00A320FB" w:rsidRDefault="00335B92" w:rsidP="00AB315D">
      <w:pPr>
        <w:numPr>
          <w:ilvl w:val="0"/>
          <w:numId w:val="10"/>
        </w:numPr>
        <w:rPr>
          <w:sz w:val="22"/>
        </w:rPr>
      </w:pPr>
      <w:r w:rsidRPr="00A320FB">
        <w:rPr>
          <w:sz w:val="22"/>
        </w:rPr>
        <w:t> Le droit de savoir si tel parti ou tel candidat dispose de fichiers informatisés et si des informations les concernant y figurent ;</w:t>
      </w:r>
    </w:p>
    <w:p w:rsidR="00335B92" w:rsidRPr="00A320FB" w:rsidRDefault="00335B92" w:rsidP="00AB315D">
      <w:pPr>
        <w:numPr>
          <w:ilvl w:val="0"/>
          <w:numId w:val="10"/>
        </w:numPr>
        <w:rPr>
          <w:sz w:val="22"/>
        </w:rPr>
      </w:pPr>
      <w:r w:rsidRPr="00A320FB">
        <w:rPr>
          <w:sz w:val="22"/>
        </w:rPr>
        <w:t>Le droit d'obtenir la communication de l'ensemble de ces informations et leur origine, notamment en ce qui concerne les coordonnées postales, téléphoniques et électroniques ;</w:t>
      </w:r>
    </w:p>
    <w:p w:rsidR="00335B92" w:rsidRPr="00A320FB" w:rsidRDefault="00335B92" w:rsidP="00AB315D">
      <w:pPr>
        <w:numPr>
          <w:ilvl w:val="0"/>
          <w:numId w:val="10"/>
        </w:numPr>
        <w:rPr>
          <w:sz w:val="22"/>
        </w:rPr>
      </w:pPr>
      <w:r w:rsidRPr="00A320FB">
        <w:rPr>
          <w:sz w:val="22"/>
        </w:rPr>
        <w:t>Le droit d'exiger la rectification des informations enregistrées, si elles sont inexactes ou incomplètes ;</w:t>
      </w:r>
    </w:p>
    <w:p w:rsidR="00335B92" w:rsidRPr="00A320FB" w:rsidRDefault="00335B92" w:rsidP="00AB315D">
      <w:pPr>
        <w:numPr>
          <w:ilvl w:val="0"/>
          <w:numId w:val="10"/>
        </w:numPr>
        <w:rPr>
          <w:sz w:val="22"/>
        </w:rPr>
      </w:pPr>
      <w:r w:rsidRPr="00A320FB">
        <w:rPr>
          <w:sz w:val="22"/>
        </w:rPr>
        <w:t>Enfin, le droit de faire supprimer l'ensemble de ces informations.</w:t>
      </w:r>
    </w:p>
    <w:p w:rsidR="00335B92" w:rsidRPr="00A320FB" w:rsidRDefault="00335B92" w:rsidP="00AB315D">
      <w:pPr>
        <w:pStyle w:val="NormalWeb"/>
        <w:spacing w:before="0" w:beforeAutospacing="0" w:after="0" w:afterAutospacing="0"/>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335B92" w:rsidRPr="00A320FB" w:rsidRDefault="00335B92" w:rsidP="00AB315D">
      <w:pPr>
        <w:pStyle w:val="Titre2"/>
        <w:spacing w:before="0" w:beforeAutospacing="0" w:after="0" w:afterAutospacing="0"/>
        <w:rPr>
          <w:sz w:val="44"/>
          <w:szCs w:val="48"/>
        </w:rPr>
      </w:pPr>
      <w:r w:rsidRPr="00A320FB">
        <w:rPr>
          <w:sz w:val="44"/>
          <w:szCs w:val="48"/>
        </w:rPr>
        <w:t>L'information préalable</w:t>
      </w:r>
    </w:p>
    <w:p w:rsidR="00335B92" w:rsidRPr="00A320FB" w:rsidRDefault="00335B92" w:rsidP="00AB315D">
      <w:pPr>
        <w:numPr>
          <w:ilvl w:val="0"/>
          <w:numId w:val="11"/>
        </w:numPr>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335B92" w:rsidRPr="00A320FB" w:rsidRDefault="00335B92" w:rsidP="00AB315D">
      <w:pPr>
        <w:numPr>
          <w:ilvl w:val="0"/>
          <w:numId w:val="11"/>
        </w:numPr>
        <w:rPr>
          <w:sz w:val="22"/>
        </w:rPr>
      </w:pPr>
      <w:r w:rsidRPr="00A320FB">
        <w:rPr>
          <w:sz w:val="22"/>
        </w:rPr>
        <w:t>Cette information doit, dans tous les cas, porter sur quatre points :</w:t>
      </w:r>
    </w:p>
    <w:p w:rsidR="00335B92" w:rsidRPr="00A320FB" w:rsidRDefault="00335B92" w:rsidP="00AB315D">
      <w:pPr>
        <w:numPr>
          <w:ilvl w:val="0"/>
          <w:numId w:val="12"/>
        </w:numPr>
        <w:rPr>
          <w:sz w:val="22"/>
        </w:rPr>
      </w:pPr>
      <w:r w:rsidRPr="00A320FB">
        <w:rPr>
          <w:sz w:val="22"/>
        </w:rPr>
        <w:t>l'identité du parti (ou de son émanation : association de financement…) ou du candidat mettant en œuvre le fichier ;</w:t>
      </w:r>
    </w:p>
    <w:p w:rsidR="00335B92" w:rsidRPr="00A320FB" w:rsidRDefault="00335B92" w:rsidP="00AB315D">
      <w:pPr>
        <w:numPr>
          <w:ilvl w:val="0"/>
          <w:numId w:val="12"/>
        </w:numPr>
        <w:rPr>
          <w:sz w:val="22"/>
        </w:rPr>
      </w:pPr>
      <w:r w:rsidRPr="00A320FB">
        <w:rPr>
          <w:sz w:val="22"/>
        </w:rPr>
        <w:t>la finalité du fichier ;</w:t>
      </w:r>
    </w:p>
    <w:p w:rsidR="00335B92" w:rsidRPr="00A320FB" w:rsidRDefault="00335B92" w:rsidP="00AB315D">
      <w:pPr>
        <w:numPr>
          <w:ilvl w:val="0"/>
          <w:numId w:val="12"/>
        </w:numPr>
        <w:rPr>
          <w:sz w:val="22"/>
        </w:rPr>
      </w:pPr>
      <w:r w:rsidRPr="00A320FB">
        <w:rPr>
          <w:sz w:val="22"/>
        </w:rPr>
        <w:t>le caractère obligatoire ou facultatif des réponses selon la finalité du fichier ;</w:t>
      </w:r>
    </w:p>
    <w:p w:rsidR="00335B92" w:rsidRPr="00A320FB" w:rsidRDefault="00335B92" w:rsidP="00AB315D">
      <w:pPr>
        <w:numPr>
          <w:ilvl w:val="0"/>
          <w:numId w:val="12"/>
        </w:numPr>
        <w:rPr>
          <w:sz w:val="22"/>
        </w:rPr>
      </w:pPr>
      <w:r w:rsidRPr="00A320FB">
        <w:rPr>
          <w:sz w:val="22"/>
        </w:rPr>
        <w:t>le rappel des droits institués par la loi. </w:t>
      </w:r>
    </w:p>
    <w:p w:rsidR="00335B92" w:rsidRPr="00A320FB" w:rsidRDefault="00335B92" w:rsidP="00AB315D">
      <w:pPr>
        <w:pStyle w:val="NormalWeb"/>
        <w:spacing w:before="0" w:beforeAutospacing="0" w:after="0" w:afterAutospacing="0"/>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335B92" w:rsidRPr="00A320FB" w:rsidRDefault="00335B92" w:rsidP="00AB315D">
      <w:pPr>
        <w:pStyle w:val="NormalWeb"/>
        <w:spacing w:before="0" w:beforeAutospacing="0" w:after="0" w:afterAutospacing="0"/>
        <w:rPr>
          <w:szCs w:val="27"/>
        </w:rPr>
      </w:pPr>
      <w:r w:rsidRPr="00A320FB">
        <w:rPr>
          <w:szCs w:val="27"/>
        </w:rPr>
        <w:t xml:space="preserve">Les partis politiques et les candidats trouveront de nombreux exemples de mentions d'information dans le </w:t>
      </w:r>
      <w:hyperlink r:id="rId91"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335B92" w:rsidRPr="00A320FB" w:rsidRDefault="00335B92" w:rsidP="00AB315D">
      <w:pPr>
        <w:pStyle w:val="Titre2"/>
        <w:spacing w:before="0" w:beforeAutospacing="0" w:after="0" w:afterAutospacing="0"/>
        <w:rPr>
          <w:sz w:val="44"/>
          <w:szCs w:val="48"/>
        </w:rPr>
      </w:pPr>
      <w:r w:rsidRPr="00A320FB">
        <w:rPr>
          <w:sz w:val="44"/>
          <w:szCs w:val="48"/>
        </w:rPr>
        <w:t>Faciliter et adapter l'exercice des droits</w:t>
      </w:r>
    </w:p>
    <w:p w:rsidR="00335B92" w:rsidRPr="00A320FB" w:rsidRDefault="00335B92" w:rsidP="00AB315D">
      <w:pPr>
        <w:pStyle w:val="NormalWeb"/>
        <w:spacing w:before="0" w:beforeAutospacing="0" w:after="0" w:afterAutospacing="0"/>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335B92" w:rsidRPr="00A320FB" w:rsidRDefault="00335B92" w:rsidP="00AB315D">
      <w:pPr>
        <w:numPr>
          <w:ilvl w:val="0"/>
          <w:numId w:val="13"/>
        </w:numPr>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Cette vérification doit évidemment être adaptée au support de communication choisi : si l'indication d'une 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335B92" w:rsidRPr="00A320FB" w:rsidRDefault="00335B92" w:rsidP="00AB315D">
      <w:pPr>
        <w:numPr>
          <w:ilvl w:val="0"/>
          <w:numId w:val="13"/>
        </w:numPr>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335B92" w:rsidRPr="00A320FB" w:rsidRDefault="00335B92" w:rsidP="00AB315D">
      <w:pPr>
        <w:numPr>
          <w:ilvl w:val="0"/>
          <w:numId w:val="13"/>
        </w:numPr>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335B92" w:rsidRPr="00A320FB" w:rsidRDefault="00335B92" w:rsidP="00AB315D">
      <w:pPr>
        <w:pStyle w:val="NormalWeb"/>
        <w:spacing w:before="0" w:beforeAutospacing="0" w:after="0" w:afterAutospacing="0"/>
        <w:rPr>
          <w:szCs w:val="27"/>
        </w:rPr>
      </w:pPr>
      <w:r w:rsidRPr="00A320FB">
        <w:rPr>
          <w:szCs w:val="27"/>
        </w:rPr>
        <w:t xml:space="preserve">Les personnes confrontées à ces situations peuvent </w:t>
      </w:r>
      <w:hyperlink r:id="rId92"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335B92" w:rsidRPr="00A320FB" w:rsidRDefault="00335B92" w:rsidP="000556A8">
      <w:pPr>
        <w:pStyle w:val="Titre1"/>
      </w:pPr>
      <w:bookmarkStart w:id="7" w:name="_Toc501532462"/>
      <w:r w:rsidRPr="00A320FB">
        <w:t>Les fichiers constitués dans le cadre des primaires ouvertes</w:t>
      </w:r>
      <w:bookmarkEnd w:id="7"/>
    </w:p>
    <w:p w:rsidR="00335B92" w:rsidRPr="00A320FB" w:rsidRDefault="00335B92" w:rsidP="00AB315D">
      <w:pPr>
        <w:rPr>
          <w:sz w:val="22"/>
        </w:rPr>
      </w:pPr>
      <w:r w:rsidRPr="00A320FB">
        <w:rPr>
          <w:sz w:val="22"/>
        </w:rPr>
        <w:t>08 novembre 2016</w:t>
      </w:r>
    </w:p>
    <w:p w:rsidR="00335B92" w:rsidRPr="00A320FB" w:rsidRDefault="000556A8" w:rsidP="00AB315D">
      <w:pPr>
        <w:rPr>
          <w:sz w:val="22"/>
        </w:rPr>
      </w:pPr>
      <w:r>
        <w:rPr>
          <w:sz w:val="22"/>
        </w:rPr>
        <w:pict>
          <v:rect id="_x0000_i1029"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335B92" w:rsidRPr="00A320FB" w:rsidRDefault="00335B92" w:rsidP="00AB315D">
      <w:pPr>
        <w:pStyle w:val="Titre2"/>
        <w:spacing w:before="0" w:beforeAutospacing="0" w:after="0" w:afterAutospacing="0"/>
        <w:rPr>
          <w:sz w:val="44"/>
          <w:szCs w:val="48"/>
        </w:rPr>
      </w:pPr>
      <w:r w:rsidRPr="00A320FB">
        <w:rPr>
          <w:sz w:val="44"/>
          <w:szCs w:val="48"/>
        </w:rPr>
        <w:t>Une forme de consultation démocratique soumise à la loi « Informatique et Libertés »</w:t>
      </w:r>
    </w:p>
    <w:p w:rsidR="00335B92" w:rsidRPr="00A320FB" w:rsidRDefault="00335B92" w:rsidP="00AB315D">
      <w:pPr>
        <w:pStyle w:val="NormalWeb"/>
        <w:spacing w:before="0" w:beforeAutospacing="0" w:after="0" w:afterAutospacing="0"/>
        <w:rPr>
          <w:szCs w:val="27"/>
        </w:rPr>
      </w:pPr>
      <w:r w:rsidRPr="00A320FB">
        <w:rPr>
          <w:szCs w:val="27"/>
        </w:rPr>
        <w:t>Le terme de « primaire ouverte » est utilisé lorsque d’autres personnes que les seuls membres du parti organisateur, voire l’ensemble des électeurs, peuvent y participer. </w:t>
      </w:r>
    </w:p>
    <w:p w:rsidR="00335B92" w:rsidRPr="00A320FB" w:rsidRDefault="00335B92" w:rsidP="00AB315D">
      <w:pPr>
        <w:pStyle w:val="NormalWeb"/>
        <w:spacing w:before="0" w:beforeAutospacing="0" w:after="0" w:afterAutospacing="0"/>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335B92" w:rsidRPr="00A320FB" w:rsidRDefault="00335B92" w:rsidP="00AB315D">
      <w:pPr>
        <w:pStyle w:val="NormalWeb"/>
        <w:spacing w:before="0" w:beforeAutospacing="0" w:after="0" w:afterAutospacing="0"/>
        <w:rPr>
          <w:szCs w:val="27"/>
        </w:rPr>
      </w:pPr>
      <w:r w:rsidRPr="00A320FB">
        <w:rPr>
          <w:szCs w:val="27"/>
        </w:rPr>
        <w:t>Ces opérations impliquent :</w:t>
      </w:r>
    </w:p>
    <w:p w:rsidR="00335B92" w:rsidRPr="00A320FB" w:rsidRDefault="00335B92" w:rsidP="00AB315D">
      <w:pPr>
        <w:numPr>
          <w:ilvl w:val="0"/>
          <w:numId w:val="14"/>
        </w:numPr>
        <w:rPr>
          <w:sz w:val="22"/>
        </w:rPr>
      </w:pPr>
      <w:r w:rsidRPr="00A320FB">
        <w:rPr>
          <w:sz w:val="22"/>
        </w:rPr>
        <w:t>la constitution de fichiers spécifiques (comme les listes des participants et des électeurs potentiels ou une liste de « sympathisants » souhaitant être recontactés par les partis organisateurs) ;</w:t>
      </w:r>
    </w:p>
    <w:p w:rsidR="00335B92" w:rsidRPr="00A320FB" w:rsidRDefault="00335B92" w:rsidP="00AB315D">
      <w:pPr>
        <w:numPr>
          <w:ilvl w:val="0"/>
          <w:numId w:val="14"/>
        </w:numPr>
        <w:rPr>
          <w:sz w:val="22"/>
        </w:rPr>
      </w:pPr>
      <w:r w:rsidRPr="00A320FB">
        <w:rPr>
          <w:sz w:val="22"/>
        </w:rP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335B92" w:rsidRPr="00A320FB" w:rsidRDefault="00335B92" w:rsidP="00AB315D">
      <w:pPr>
        <w:pStyle w:val="Titre2"/>
        <w:numPr>
          <w:ilvl w:val="0"/>
          <w:numId w:val="15"/>
        </w:numPr>
        <w:spacing w:before="0" w:beforeAutospacing="0" w:after="0" w:afterAutospacing="0"/>
        <w:rPr>
          <w:sz w:val="44"/>
          <w:szCs w:val="48"/>
        </w:rPr>
      </w:pPr>
      <w:r w:rsidRPr="00A320FB">
        <w:rPr>
          <w:sz w:val="44"/>
          <w:szCs w:val="48"/>
        </w:rPr>
        <w:t>La constitution du corps électoral</w:t>
      </w:r>
    </w:p>
    <w:p w:rsidR="00335B92" w:rsidRPr="00A320FB" w:rsidRDefault="00335B92" w:rsidP="00AB315D">
      <w:pPr>
        <w:pStyle w:val="NormalWeb"/>
        <w:spacing w:before="0" w:beforeAutospacing="0" w:after="0" w:afterAutospacing="0"/>
        <w:rPr>
          <w:szCs w:val="27"/>
        </w:rPr>
      </w:pPr>
      <w:r w:rsidRPr="00A320FB">
        <w:rPr>
          <w:szCs w:val="27"/>
        </w:rPr>
        <w:t>Les candidats et partis politiques peuvent notamment utiliser les listes électorales pour organiser une consultation des électeurs dans le cadre d’une élection primaire.</w:t>
      </w:r>
    </w:p>
    <w:p w:rsidR="00335B92" w:rsidRPr="00A320FB" w:rsidRDefault="00335B92" w:rsidP="00AB315D">
      <w:pPr>
        <w:pStyle w:val="NormalWeb"/>
        <w:spacing w:before="0" w:beforeAutospacing="0" w:after="0" w:afterAutospacing="0"/>
        <w:rPr>
          <w:szCs w:val="27"/>
        </w:rPr>
      </w:pPr>
      <w:r w:rsidRPr="00A320FB">
        <w:rPr>
          <w:szCs w:val="27"/>
        </w:rPr>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335B92" w:rsidRPr="00A320FB" w:rsidRDefault="00335B92" w:rsidP="00AB315D">
      <w:pPr>
        <w:pStyle w:val="NormalWeb"/>
        <w:spacing w:before="0" w:beforeAutospacing="0" w:after="0" w:afterAutospacing="0"/>
        <w:rPr>
          <w:szCs w:val="27"/>
        </w:rPr>
      </w:pPr>
      <w:r w:rsidRPr="00A320FB">
        <w:rPr>
          <w:szCs w:val="27"/>
        </w:rPr>
        <w:t>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bureau , afin de constituer la liste d’émargement.</w:t>
      </w:r>
    </w:p>
    <w:p w:rsidR="00335B92" w:rsidRPr="00A320FB" w:rsidRDefault="00335B92" w:rsidP="00AB315D">
      <w:pPr>
        <w:pStyle w:val="NormalWeb"/>
        <w:spacing w:before="0" w:beforeAutospacing="0" w:after="0" w:afterAutospacing="0"/>
        <w:rPr>
          <w:szCs w:val="27"/>
        </w:rPr>
      </w:pPr>
      <w:r w:rsidRPr="00A320FB">
        <w:rPr>
          <w:szCs w:val="27"/>
        </w:rPr>
        <w:t>Des mesures de sécurité adaptées doivent être mises en œuvre  pour préserver la confidentialité des données :</w:t>
      </w:r>
    </w:p>
    <w:p w:rsidR="00335B92" w:rsidRPr="00A320FB" w:rsidRDefault="00335B92" w:rsidP="00AB315D">
      <w:pPr>
        <w:numPr>
          <w:ilvl w:val="0"/>
          <w:numId w:val="16"/>
        </w:numPr>
        <w:rPr>
          <w:sz w:val="22"/>
        </w:rPr>
      </w:pPr>
      <w:r w:rsidRPr="00A320FB">
        <w:rPr>
          <w:sz w:val="22"/>
        </w:rPr>
        <w:t>lors de la constitution du fichier des électeurs,</w:t>
      </w:r>
    </w:p>
    <w:p w:rsidR="00335B92" w:rsidRPr="00A320FB" w:rsidRDefault="00335B92" w:rsidP="00AB315D">
      <w:pPr>
        <w:numPr>
          <w:ilvl w:val="0"/>
          <w:numId w:val="16"/>
        </w:numPr>
        <w:rPr>
          <w:sz w:val="22"/>
        </w:rPr>
      </w:pPr>
      <w:r w:rsidRPr="00A320FB">
        <w:rPr>
          <w:sz w:val="22"/>
        </w:rPr>
        <w:t>lors de leur transmission aux bureaux de vote et durant l’intégralité de leur période d’utilisation.</w:t>
      </w:r>
    </w:p>
    <w:p w:rsidR="00335B92" w:rsidRPr="00A320FB" w:rsidRDefault="00335B92" w:rsidP="00AB315D">
      <w:pPr>
        <w:pStyle w:val="NormalWeb"/>
        <w:spacing w:before="0" w:beforeAutospacing="0" w:after="0" w:afterAutospacing="0"/>
        <w:rPr>
          <w:szCs w:val="27"/>
        </w:rPr>
      </w:pPr>
      <w:r w:rsidRPr="00A320FB">
        <w:rPr>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335B92" w:rsidRPr="00A320FB" w:rsidRDefault="00335B92" w:rsidP="00AB315D">
      <w:pPr>
        <w:pStyle w:val="Titre2"/>
        <w:numPr>
          <w:ilvl w:val="0"/>
          <w:numId w:val="17"/>
        </w:numPr>
        <w:spacing w:before="0" w:beforeAutospacing="0" w:after="0" w:afterAutospacing="0"/>
        <w:rPr>
          <w:sz w:val="44"/>
          <w:szCs w:val="48"/>
        </w:rPr>
      </w:pPr>
      <w:r w:rsidRPr="00A320FB">
        <w:rPr>
          <w:sz w:val="44"/>
          <w:szCs w:val="48"/>
        </w:rPr>
        <w:t>L’organisation du vote</w:t>
      </w:r>
    </w:p>
    <w:p w:rsidR="00335B92" w:rsidRPr="00A320FB" w:rsidRDefault="00335B92" w:rsidP="00AB315D">
      <w:pPr>
        <w:pStyle w:val="NormalWeb"/>
        <w:spacing w:before="0" w:beforeAutospacing="0" w:after="0" w:afterAutospacing="0"/>
        <w:rPr>
          <w:szCs w:val="27"/>
        </w:rPr>
      </w:pPr>
      <w:r w:rsidRPr="00A320FB">
        <w:rPr>
          <w:szCs w:val="27"/>
        </w:rPr>
        <w:t>Le jour du vote, les électeurs signent sur des supports distincts :</w:t>
      </w:r>
    </w:p>
    <w:p w:rsidR="00335B92" w:rsidRPr="00A320FB" w:rsidRDefault="00335B92" w:rsidP="00AB315D">
      <w:pPr>
        <w:numPr>
          <w:ilvl w:val="0"/>
          <w:numId w:val="18"/>
        </w:numPr>
        <w:rPr>
          <w:sz w:val="22"/>
        </w:rPr>
      </w:pPr>
      <w:r w:rsidRPr="00A320FB">
        <w:rPr>
          <w:sz w:val="22"/>
        </w:rPr>
        <w:t>éventuellement, leur adhésion à la « charte des valeurs »  fixées par les organisateurs ;</w:t>
      </w:r>
    </w:p>
    <w:p w:rsidR="00335B92" w:rsidRPr="00A320FB" w:rsidRDefault="00335B92" w:rsidP="00AB315D">
      <w:pPr>
        <w:numPr>
          <w:ilvl w:val="0"/>
          <w:numId w:val="18"/>
        </w:numPr>
        <w:rPr>
          <w:sz w:val="22"/>
        </w:rPr>
      </w:pPr>
      <w:r w:rsidRPr="00A320FB">
        <w:rPr>
          <w:sz w:val="22"/>
        </w:rPr>
        <w:t>la liste d’émargement qui acte leur participation au vote.</w:t>
      </w:r>
    </w:p>
    <w:p w:rsidR="00335B92" w:rsidRPr="00A320FB" w:rsidRDefault="00335B92" w:rsidP="00AB315D">
      <w:pPr>
        <w:pStyle w:val="NormalWeb"/>
        <w:spacing w:before="0" w:beforeAutospacing="0" w:after="0" w:afterAutospacing="0"/>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335B92" w:rsidRPr="00A320FB" w:rsidRDefault="00335B92" w:rsidP="00AB315D">
      <w:pPr>
        <w:pStyle w:val="NormalWeb"/>
        <w:spacing w:before="0" w:beforeAutospacing="0" w:after="0" w:afterAutospacing="0"/>
        <w:rPr>
          <w:szCs w:val="27"/>
        </w:rPr>
      </w:pPr>
      <w:r w:rsidRPr="00A320FB">
        <w:rPr>
          <w:szCs w:val="27"/>
        </w:rPr>
        <w:t>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de la primaire, à des fins de prospection politique.</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Exemple de mention d’information à insérer sur le formulaire de collecte présenté lors de la primaire :</w:t>
      </w:r>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335B92" w:rsidRPr="00A320FB" w:rsidRDefault="00335B92" w:rsidP="00AB315D">
      <w:pPr>
        <w:pStyle w:val="Titre2"/>
        <w:numPr>
          <w:ilvl w:val="0"/>
          <w:numId w:val="19"/>
        </w:numPr>
        <w:spacing w:before="0" w:beforeAutospacing="0" w:after="0" w:afterAutospacing="0"/>
        <w:rPr>
          <w:sz w:val="44"/>
          <w:szCs w:val="48"/>
        </w:rPr>
      </w:pPr>
      <w:r w:rsidRPr="00A320FB">
        <w:rPr>
          <w:sz w:val="44"/>
          <w:szCs w:val="48"/>
        </w:rPr>
        <w:t>Entre les deux tours</w:t>
      </w:r>
    </w:p>
    <w:p w:rsidR="00335B92" w:rsidRPr="00A320FB" w:rsidRDefault="00335B92" w:rsidP="00AB315D">
      <w:pPr>
        <w:pStyle w:val="NormalWeb"/>
        <w:spacing w:before="0" w:beforeAutospacing="0" w:after="0" w:afterAutospacing="0"/>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335B92" w:rsidRPr="00A320FB" w:rsidRDefault="00335B92" w:rsidP="00AB315D">
      <w:pPr>
        <w:numPr>
          <w:ilvl w:val="0"/>
          <w:numId w:val="20"/>
        </w:numPr>
        <w:rPr>
          <w:sz w:val="22"/>
        </w:rPr>
      </w:pPr>
      <w:r w:rsidRPr="00A320FB">
        <w:rPr>
          <w:sz w:val="22"/>
        </w:rPr>
        <w:t>protéger l'accès informatique au fichier des électeurs ; </w:t>
      </w:r>
    </w:p>
    <w:p w:rsidR="00335B92" w:rsidRPr="00A320FB" w:rsidRDefault="00335B92" w:rsidP="00AB315D">
      <w:pPr>
        <w:numPr>
          <w:ilvl w:val="0"/>
          <w:numId w:val="20"/>
        </w:numPr>
        <w:rPr>
          <w:sz w:val="22"/>
        </w:rPr>
      </w:pPr>
      <w:r w:rsidRPr="00A320FB">
        <w:rPr>
          <w:sz w:val="22"/>
        </w:rPr>
        <w:t>stocker de façon sécurisée les listes d'émargement et tout autre fichier constitué dans le cadre du scrutin.</w:t>
      </w:r>
    </w:p>
    <w:p w:rsidR="00A320FB" w:rsidRDefault="00335B92" w:rsidP="00AB315D">
      <w:pPr>
        <w:pStyle w:val="NormalWeb"/>
        <w:spacing w:before="0" w:beforeAutospacing="0" w:after="0" w:afterAutospacing="0"/>
        <w:rPr>
          <w:szCs w:val="27"/>
        </w:rPr>
      </w:pPr>
      <w:r w:rsidRPr="00A320FB">
        <w:rPr>
          <w:szCs w:val="27"/>
        </w:rPr>
        <w:t>Le fichier des sympathisants constitué au premier tour ne peut pas être utilisé par les candidats à la primaire.</w:t>
      </w:r>
    </w:p>
    <w:p w:rsidR="00335B92" w:rsidRPr="00A320FB" w:rsidRDefault="00335B92" w:rsidP="00AB315D">
      <w:pPr>
        <w:pStyle w:val="Titre2"/>
        <w:numPr>
          <w:ilvl w:val="0"/>
          <w:numId w:val="21"/>
        </w:numPr>
        <w:spacing w:before="0" w:beforeAutospacing="0" w:after="0" w:afterAutospacing="0"/>
        <w:rPr>
          <w:sz w:val="44"/>
          <w:szCs w:val="48"/>
        </w:rPr>
      </w:pPr>
      <w:r w:rsidRPr="00A320FB">
        <w:rPr>
          <w:sz w:val="44"/>
          <w:szCs w:val="48"/>
        </w:rPr>
        <w:t>La proclamation des résultats du vote</w:t>
      </w:r>
    </w:p>
    <w:p w:rsidR="00335B92" w:rsidRPr="00A320FB" w:rsidRDefault="00335B92" w:rsidP="00AB315D">
      <w:pPr>
        <w:pStyle w:val="NormalWeb"/>
        <w:spacing w:before="0" w:beforeAutospacing="0" w:after="0" w:afterAutospacing="0"/>
        <w:rPr>
          <w:szCs w:val="27"/>
        </w:rPr>
      </w:pPr>
      <w:r w:rsidRPr="00A320FB">
        <w:rPr>
          <w:szCs w:val="27"/>
        </w:rPr>
        <w:t>A la proclamation des résultats et à l’issue de l’investiture du candidat officiel, le parti politique organisateur procède à la destruction :</w:t>
      </w:r>
    </w:p>
    <w:p w:rsidR="00335B92" w:rsidRPr="00A320FB" w:rsidRDefault="00335B92" w:rsidP="00AB315D">
      <w:pPr>
        <w:numPr>
          <w:ilvl w:val="0"/>
          <w:numId w:val="22"/>
        </w:numPr>
        <w:rPr>
          <w:sz w:val="22"/>
        </w:rPr>
      </w:pPr>
      <w:r w:rsidRPr="00A320FB">
        <w:rPr>
          <w:sz w:val="22"/>
        </w:rPr>
        <w:t>Du fichier des électeurs ayant servi à constituer le corps électoral ;</w:t>
      </w:r>
    </w:p>
    <w:p w:rsidR="00335B92" w:rsidRPr="00A320FB" w:rsidRDefault="00335B92" w:rsidP="00AB315D">
      <w:pPr>
        <w:numPr>
          <w:ilvl w:val="0"/>
          <w:numId w:val="22"/>
        </w:numPr>
        <w:rPr>
          <w:sz w:val="22"/>
        </w:rPr>
      </w:pPr>
      <w:r w:rsidRPr="00A320FB">
        <w:rPr>
          <w:sz w:val="22"/>
        </w:rPr>
        <w:t>Eventuellement, du ou des fichiers des personnes ayant adhéré à la « charte des valeurs ».</w:t>
      </w:r>
    </w:p>
    <w:p w:rsidR="00335B92" w:rsidRPr="00A320FB" w:rsidRDefault="00335B92" w:rsidP="00AB315D">
      <w:pPr>
        <w:numPr>
          <w:ilvl w:val="0"/>
          <w:numId w:val="22"/>
        </w:numPr>
        <w:rPr>
          <w:sz w:val="22"/>
        </w:rPr>
      </w:pPr>
      <w:r w:rsidRPr="00A320FB">
        <w:rPr>
          <w:sz w:val="22"/>
        </w:rPr>
        <w:t>Des listes d’émargement utilisées par les bureaux de vote ;</w:t>
      </w:r>
    </w:p>
    <w:p w:rsidR="00335B92" w:rsidRPr="00A320FB" w:rsidRDefault="00335B92" w:rsidP="00AB315D">
      <w:pPr>
        <w:pStyle w:val="NormalWeb"/>
        <w:spacing w:before="0" w:beforeAutospacing="0" w:after="0" w:afterAutospacing="0"/>
        <w:rPr>
          <w:szCs w:val="27"/>
        </w:rPr>
      </w:pPr>
      <w:r w:rsidRPr="00A320FB">
        <w:rPr>
          <w:szCs w:val="27"/>
        </w:rPr>
        <w:t>Le parti peut conserver le « fichier des sympathisants », constitué des personnes ayant consenti à devenir « contacts réguliers » du parti.</w:t>
      </w:r>
    </w:p>
    <w:p w:rsidR="00335B92" w:rsidRPr="00A320FB" w:rsidRDefault="00335B92" w:rsidP="00AB315D">
      <w:pPr>
        <w:pStyle w:val="Titre2"/>
        <w:numPr>
          <w:ilvl w:val="0"/>
          <w:numId w:val="23"/>
        </w:numPr>
        <w:spacing w:before="0" w:beforeAutospacing="0" w:after="0" w:afterAutospacing="0"/>
        <w:rPr>
          <w:sz w:val="44"/>
          <w:szCs w:val="48"/>
        </w:rPr>
      </w:pPr>
      <w:r w:rsidRPr="00A320FB">
        <w:rPr>
          <w:sz w:val="44"/>
          <w:szCs w:val="48"/>
        </w:rPr>
        <w:t>Durant la campagne présidentielle</w:t>
      </w:r>
    </w:p>
    <w:p w:rsidR="00335B92" w:rsidRPr="00A320FB" w:rsidRDefault="00335B92" w:rsidP="00AB315D">
      <w:pPr>
        <w:pStyle w:val="NormalWeb"/>
        <w:spacing w:before="0" w:beforeAutospacing="0" w:after="0" w:afterAutospacing="0"/>
        <w:rPr>
          <w:szCs w:val="27"/>
        </w:rPr>
      </w:pPr>
      <w:r w:rsidRPr="00A320FB">
        <w:rPr>
          <w:szCs w:val="27"/>
        </w:rPr>
        <w:t>Le « fichier des sympathisants » constitué à l’occasion des primaires peut être utilisé par le candidat à des fins de prospection politique.</w:t>
      </w:r>
    </w:p>
    <w:p w:rsidR="00335B92" w:rsidRPr="00A320FB" w:rsidRDefault="00335B92" w:rsidP="00AB315D">
      <w:pPr>
        <w:pStyle w:val="NormalWeb"/>
        <w:spacing w:before="0" w:beforeAutospacing="0" w:after="0" w:afterAutospacing="0"/>
        <w:rPr>
          <w:szCs w:val="27"/>
        </w:rPr>
      </w:pPr>
      <w:r w:rsidRPr="00A320FB">
        <w:rPr>
          <w:szCs w:val="27"/>
        </w:rPr>
        <w:t>Les personnes ont toutefois la possibilité de s’opposer à tout moment à recevoir de nouvelles sollicitations, et peuvent demander  à ne plus figurer dans ce fichier.</w:t>
      </w:r>
    </w:p>
    <w:p w:rsidR="00335B92" w:rsidRPr="00A320FB" w:rsidRDefault="00335B92" w:rsidP="000556A8">
      <w:pPr>
        <w:pStyle w:val="Titre1"/>
      </w:pPr>
      <w:bookmarkStart w:id="8" w:name="_Toc501532463"/>
      <w:r w:rsidRPr="00A320FB">
        <w:t>Communication politique : quelles sont les règles pour l'utilisation des données issues des réseaux sociaux ?</w:t>
      </w:r>
      <w:bookmarkEnd w:id="8"/>
      <w:r w:rsidRPr="00A320FB">
        <w:t xml:space="preserve"> </w:t>
      </w:r>
    </w:p>
    <w:p w:rsidR="00335B92" w:rsidRPr="00A320FB" w:rsidRDefault="00335B92" w:rsidP="00AB315D">
      <w:pPr>
        <w:rPr>
          <w:sz w:val="22"/>
        </w:rPr>
      </w:pPr>
      <w:r w:rsidRPr="00A320FB">
        <w:rPr>
          <w:sz w:val="22"/>
        </w:rPr>
        <w:t>08 novembre 2016</w:t>
      </w:r>
    </w:p>
    <w:p w:rsidR="00335B92" w:rsidRPr="00A320FB" w:rsidRDefault="000556A8" w:rsidP="00AB315D">
      <w:pPr>
        <w:rPr>
          <w:sz w:val="22"/>
        </w:rPr>
      </w:pPr>
      <w:r>
        <w:rPr>
          <w:sz w:val="22"/>
        </w:rPr>
        <w:pict>
          <v:rect id="_x0000_i1030"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335B92" w:rsidRPr="00A320FB" w:rsidRDefault="00335B92" w:rsidP="00AB315D">
      <w:pPr>
        <w:pStyle w:val="Titre2"/>
        <w:spacing w:before="0" w:beforeAutospacing="0" w:after="0" w:afterAutospacing="0"/>
        <w:rPr>
          <w:sz w:val="32"/>
        </w:rPr>
      </w:pPr>
      <w:r w:rsidRPr="00A320FB">
        <w:rPr>
          <w:rStyle w:val="lev"/>
          <w:b/>
          <w:bCs/>
          <w:sz w:val="32"/>
        </w:rPr>
        <w:t>La collecte de données issues des réseaux sociaux </w:t>
      </w:r>
    </w:p>
    <w:p w:rsidR="00335B92" w:rsidRPr="00A320FB" w:rsidRDefault="00335B92" w:rsidP="00AB315D">
      <w:pPr>
        <w:pStyle w:val="NormalWeb"/>
        <w:spacing w:before="0" w:beforeAutospacing="0" w:after="0" w:afterAutospacing="0"/>
        <w:rPr>
          <w:sz w:val="22"/>
        </w:rPr>
      </w:pPr>
      <w:r w:rsidRPr="00A320FB">
        <w:rPr>
          <w:rStyle w:val="lev"/>
          <w:sz w:val="22"/>
        </w:rPr>
        <w:t>La collecte massive de données issues des réseaux sociaux n’est pas légale en l’absence d’information des personnes concernées</w:t>
      </w:r>
    </w:p>
    <w:p w:rsidR="00335B92" w:rsidRPr="00A320FB" w:rsidRDefault="00335B92" w:rsidP="00AB315D">
      <w:pPr>
        <w:pStyle w:val="NormalWeb"/>
        <w:spacing w:before="0" w:beforeAutospacing="0" w:after="0" w:afterAutospacing="0"/>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335B92" w:rsidRPr="00A320FB" w:rsidRDefault="00335B92" w:rsidP="00AB315D">
      <w:pPr>
        <w:pStyle w:val="NormalWeb"/>
        <w:spacing w:before="0" w:beforeAutospacing="0" w:after="0" w:afterAutospacing="0"/>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335B92" w:rsidRPr="00A320FB" w:rsidRDefault="00335B92" w:rsidP="00AB315D">
      <w:pPr>
        <w:pStyle w:val="NormalWeb"/>
        <w:spacing w:before="0" w:beforeAutospacing="0" w:after="0" w:afterAutospacing="0"/>
        <w:rPr>
          <w:sz w:val="22"/>
        </w:rPr>
      </w:pPr>
      <w:r w:rsidRPr="00A320FB">
        <w:rPr>
          <w:sz w:val="22"/>
        </w:rPr>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335B92" w:rsidRPr="00A320FB" w:rsidRDefault="00335B92" w:rsidP="00AB315D">
      <w:pPr>
        <w:pStyle w:val="NormalWeb"/>
        <w:spacing w:before="0" w:beforeAutospacing="0" w:after="0" w:afterAutospacing="0"/>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335B92" w:rsidRPr="00A320FB" w:rsidRDefault="00335B92" w:rsidP="00AB315D">
      <w:pPr>
        <w:pStyle w:val="NormalWeb"/>
        <w:spacing w:before="0" w:beforeAutospacing="0" w:after="0" w:afterAutospacing="0"/>
        <w:rPr>
          <w:sz w:val="22"/>
        </w:rPr>
      </w:pPr>
      <w:r w:rsidRPr="00A320FB">
        <w:rPr>
          <w:sz w:val="22"/>
        </w:rPr>
        <w:t> </w:t>
      </w:r>
    </w:p>
    <w:p w:rsidR="00335B92" w:rsidRPr="00A320FB" w:rsidRDefault="00335B92" w:rsidP="00AB315D">
      <w:pPr>
        <w:pStyle w:val="Titre2"/>
        <w:spacing w:before="0" w:beforeAutospacing="0" w:after="0" w:afterAutospacing="0"/>
        <w:rPr>
          <w:sz w:val="32"/>
        </w:rPr>
      </w:pPr>
      <w:r w:rsidRPr="00A320FB">
        <w:rPr>
          <w:rStyle w:val="lev"/>
          <w:b/>
          <w:bCs/>
          <w:sz w:val="32"/>
        </w:rPr>
        <w:t>La distinction entre contacts réguliers et occasionnels</w:t>
      </w:r>
    </w:p>
    <w:p w:rsidR="00335B92" w:rsidRPr="00A320FB" w:rsidRDefault="00335B92" w:rsidP="00AB315D">
      <w:pPr>
        <w:pStyle w:val="NormalWeb"/>
        <w:spacing w:before="0" w:beforeAutospacing="0" w:after="0" w:afterAutospacing="0"/>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93" w:tgtFrame="_blank" w:history="1">
        <w:r w:rsidRPr="00A320FB">
          <w:rPr>
            <w:rStyle w:val="Lienhypertexte"/>
            <w:sz w:val="22"/>
          </w:rPr>
          <w:t>Dans sa recommandation de 2012 sur la 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335B92" w:rsidRPr="00A320FB" w:rsidRDefault="00335B92" w:rsidP="00AB315D">
      <w:pPr>
        <w:pStyle w:val="NormalWeb"/>
        <w:spacing w:before="0" w:beforeAutospacing="0" w:after="0" w:afterAutospacing="0"/>
        <w:rPr>
          <w:sz w:val="22"/>
        </w:rPr>
      </w:pPr>
      <w:r w:rsidRPr="00A320FB">
        <w:rPr>
          <w:rStyle w:val="lev"/>
          <w:sz w:val="22"/>
        </w:rPr>
        <w:t>Cette distinction reste tout à fait pertinente dans le cadre de l’utilisation de données issues des réseaux sociaux. </w:t>
      </w:r>
    </w:p>
    <w:p w:rsidR="00335B92" w:rsidRPr="00A320FB" w:rsidRDefault="00335B92" w:rsidP="00AB315D">
      <w:pPr>
        <w:pStyle w:val="Titre2"/>
        <w:spacing w:before="0" w:beforeAutospacing="0" w:after="0" w:afterAutospacing="0"/>
        <w:rPr>
          <w:sz w:val="44"/>
          <w:szCs w:val="48"/>
        </w:rPr>
      </w:pPr>
      <w:r w:rsidRPr="00A320FB">
        <w:rPr>
          <w:rStyle w:val="ctn-gen-push-2-titre"/>
          <w:sz w:val="44"/>
          <w:szCs w:val="48"/>
        </w:rPr>
        <w:t xml:space="preserve">Contact régulier </w:t>
      </w:r>
    </w:p>
    <w:p w:rsidR="00335B92" w:rsidRPr="00A320FB" w:rsidRDefault="00335B92" w:rsidP="00AB315D">
      <w:pPr>
        <w:pStyle w:val="ctn-gen-push-2-intro"/>
        <w:spacing w:before="0" w:beforeAutospacing="0" w:after="0" w:afterAutospacing="0"/>
        <w:rPr>
          <w:sz w:val="28"/>
          <w:szCs w:val="30"/>
        </w:rPr>
      </w:pPr>
      <w:r w:rsidRPr="00A320FB">
        <w:rPr>
          <w:sz w:val="28"/>
          <w:szCs w:val="30"/>
        </w:rPr>
        <w:t>Toute personne qui accomplit, auprès d’un parti politique, une démarche positive en vue d’entretenir des échanges réguliers et touchant directement à son action politique. Cette notion est donc distincte de celle de « membre ».</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 : abonnement à une lettre de diffusion, soutien financier régulier, participation aux activités ou réunions du parti, etc. </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Sur les réseaux sociaux : </w:t>
      </w:r>
      <w:r w:rsidRPr="00A320FB">
        <w:rPr>
          <w:sz w:val="28"/>
          <w:szCs w:val="30"/>
        </w:rPr>
        <w:t>« follower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335B92" w:rsidRPr="00A320FB" w:rsidRDefault="00335B92" w:rsidP="00AB315D">
      <w:pPr>
        <w:pStyle w:val="Titre2"/>
        <w:spacing w:before="0" w:beforeAutospacing="0" w:after="0" w:afterAutospacing="0"/>
        <w:rPr>
          <w:sz w:val="44"/>
          <w:szCs w:val="48"/>
        </w:rPr>
      </w:pPr>
      <w:r w:rsidRPr="00A320FB">
        <w:rPr>
          <w:rStyle w:val="ctn-gen-push-2-titre"/>
          <w:sz w:val="44"/>
          <w:szCs w:val="48"/>
        </w:rPr>
        <w:t xml:space="preserve">Contact occasionnel </w:t>
      </w:r>
    </w:p>
    <w:p w:rsidR="00335B92" w:rsidRPr="00A320FB" w:rsidRDefault="00335B92" w:rsidP="00AB315D">
      <w:pPr>
        <w:pStyle w:val="ctn-gen-push-2-intro"/>
        <w:spacing w:before="0" w:beforeAutospacing="0" w:after="0" w:afterAutospacing="0"/>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Exemples : Demande d’information sur un projet ou à l’occasion d’une campagne électorale particulière, demande d’intervention ( logement, intervention dans un différend, etc)</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335B92" w:rsidRPr="00A320FB" w:rsidRDefault="000556A8" w:rsidP="00AB315D">
      <w:pPr>
        <w:rPr>
          <w:sz w:val="22"/>
        </w:rPr>
      </w:pPr>
      <w:r>
        <w:rPr>
          <w:sz w:val="22"/>
        </w:rPr>
        <w:pict>
          <v:rect id="_x0000_i1031" style="width:0;height:1.5pt" o:hralign="center" o:hrstd="t" o:hr="t" fillcolor="gray" stroked="f"/>
        </w:pict>
      </w:r>
    </w:p>
    <w:p w:rsidR="00335B92" w:rsidRPr="00A320FB" w:rsidRDefault="00335B92" w:rsidP="00AB315D">
      <w:pPr>
        <w:pStyle w:val="Titre2"/>
        <w:spacing w:before="0" w:beforeAutospacing="0" w:after="0" w:afterAutospacing="0"/>
        <w:rPr>
          <w:sz w:val="32"/>
        </w:rPr>
      </w:pPr>
      <w:r w:rsidRPr="00A320FB">
        <w:rPr>
          <w:rStyle w:val="lev"/>
          <w:b/>
          <w:bCs/>
          <w:sz w:val="32"/>
        </w:rPr>
        <w:t>L’utilisation des données issues des réseaux sociaux dans le cadre d’opérations de communication politique</w:t>
      </w:r>
    </w:p>
    <w:p w:rsidR="00335B92" w:rsidRPr="00A320FB" w:rsidRDefault="00335B92" w:rsidP="00AB315D">
      <w:pPr>
        <w:pStyle w:val="Titre3"/>
        <w:keepNext w:val="0"/>
        <w:keepLines w:val="0"/>
        <w:numPr>
          <w:ilvl w:val="0"/>
          <w:numId w:val="24"/>
        </w:numPr>
        <w:spacing w:before="0"/>
        <w:rPr>
          <w:sz w:val="22"/>
        </w:rPr>
      </w:pPr>
      <w:r w:rsidRPr="00A320FB">
        <w:rPr>
          <w:sz w:val="22"/>
        </w:rPr>
        <w:t>Communiquer à destination des contacts</w:t>
      </w:r>
    </w:p>
    <w:p w:rsidR="00335B92" w:rsidRPr="00A320FB" w:rsidRDefault="000556A8" w:rsidP="00AB315D">
      <w:pPr>
        <w:numPr>
          <w:ilvl w:val="0"/>
          <w:numId w:val="25"/>
        </w:numPr>
        <w:rPr>
          <w:sz w:val="22"/>
        </w:rPr>
      </w:pPr>
      <w:hyperlink r:id="rId94" w:anchor="contact_r_gulier" w:history="1">
        <w:r w:rsidR="00335B92" w:rsidRPr="00A320FB">
          <w:rPr>
            <w:rStyle w:val="Lienhypertexte"/>
            <w:szCs w:val="27"/>
          </w:rPr>
          <w:t>Contact régulier</w:t>
        </w:r>
      </w:hyperlink>
    </w:p>
    <w:p w:rsidR="00335B92" w:rsidRPr="00A320FB" w:rsidRDefault="00335B92" w:rsidP="00AB315D">
      <w:pPr>
        <w:pStyle w:val="NormalWeb"/>
        <w:spacing w:before="0" w:beforeAutospacing="0" w:after="0" w:afterAutospacing="0"/>
        <w:rPr>
          <w:sz w:val="28"/>
          <w:szCs w:val="30"/>
        </w:rPr>
      </w:pPr>
      <w:r w:rsidRPr="00A320FB">
        <w:rPr>
          <w:rStyle w:val="lev"/>
          <w:sz w:val="28"/>
          <w:szCs w:val="30"/>
        </w:rPr>
        <w:t>Communiquer à destination d’un contact régulier</w:t>
      </w:r>
    </w:p>
    <w:p w:rsidR="00335B92" w:rsidRPr="00A320FB" w:rsidRDefault="00335B92" w:rsidP="00AB315D">
      <w:pPr>
        <w:pStyle w:val="NormalWeb"/>
        <w:spacing w:before="0" w:beforeAutospacing="0" w:after="0" w:afterAutospacing="0"/>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Cette information préalable</w:t>
      </w:r>
      <w:r w:rsidRPr="00A320FB">
        <w:rPr>
          <w:sz w:val="28"/>
          <w:szCs w:val="30"/>
        </w:rPr>
        <w:t> doit notamment indiquer de manière claire :</w:t>
      </w:r>
    </w:p>
    <w:p w:rsidR="00335B92" w:rsidRPr="00A320FB" w:rsidRDefault="00335B92" w:rsidP="00AB315D">
      <w:pPr>
        <w:numPr>
          <w:ilvl w:val="0"/>
          <w:numId w:val="26"/>
        </w:numPr>
        <w:rPr>
          <w:sz w:val="22"/>
        </w:rPr>
      </w:pPr>
      <w:r w:rsidRPr="00A320FB">
        <w:rPr>
          <w:sz w:val="22"/>
        </w:rPr>
        <w:t>la nature des données collectées ;</w:t>
      </w:r>
    </w:p>
    <w:p w:rsidR="00335B92" w:rsidRPr="00A320FB" w:rsidRDefault="00335B92" w:rsidP="00AB315D">
      <w:pPr>
        <w:numPr>
          <w:ilvl w:val="0"/>
          <w:numId w:val="26"/>
        </w:numPr>
        <w:rPr>
          <w:sz w:val="22"/>
        </w:rPr>
      </w:pPr>
      <w:r w:rsidRPr="00A320FB">
        <w:rPr>
          <w:sz w:val="22"/>
        </w:rPr>
        <w:t>l’objectif de leur traitement ;</w:t>
      </w:r>
    </w:p>
    <w:p w:rsidR="00335B92" w:rsidRPr="00A320FB" w:rsidRDefault="00335B92" w:rsidP="00AB315D">
      <w:pPr>
        <w:numPr>
          <w:ilvl w:val="0"/>
          <w:numId w:val="26"/>
        </w:numPr>
        <w:rPr>
          <w:sz w:val="22"/>
        </w:rPr>
      </w:pPr>
      <w:r w:rsidRPr="00A320FB">
        <w:rPr>
          <w:sz w:val="22"/>
        </w:rPr>
        <w:t>les modalités permettant de s’opposer à ce traitement</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followers » /etc.] afin de [les contacter sur le réseau social utilisé, leur transmettre des informations, etc]. Les membres du [nom du réseau] peuvent s’opposer à tout moment à une telle utilisation en s’adressant à [point de contact tel qu’une adresse électronique].</w:t>
      </w:r>
    </w:p>
    <w:p w:rsidR="00335B92" w:rsidRPr="00A320FB" w:rsidRDefault="00335B92" w:rsidP="00AB315D">
      <w:pPr>
        <w:pStyle w:val="NormalWeb"/>
        <w:spacing w:before="0" w:beforeAutospacing="0" w:after="0" w:afterAutospacing="0"/>
        <w:rPr>
          <w:sz w:val="28"/>
          <w:szCs w:val="30"/>
        </w:rPr>
      </w:pPr>
      <w:r w:rsidRPr="00A320FB">
        <w:rPr>
          <w:sz w:val="28"/>
          <w:szCs w:val="30"/>
        </w:rPr>
        <w:t> </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B065C6" w:rsidRPr="00A320FB" w:rsidRDefault="000556A8" w:rsidP="00AB315D">
      <w:pPr>
        <w:numPr>
          <w:ilvl w:val="0"/>
          <w:numId w:val="25"/>
        </w:numPr>
        <w:rPr>
          <w:sz w:val="22"/>
        </w:rPr>
      </w:pPr>
      <w:hyperlink r:id="rId95" w:anchor="contact_occasionnel" w:history="1">
        <w:r w:rsidR="00B065C6" w:rsidRPr="00A320FB">
          <w:rPr>
            <w:rStyle w:val="Lienhypertexte"/>
            <w:szCs w:val="27"/>
          </w:rPr>
          <w:t>Contact occasionnel</w:t>
        </w:r>
      </w:hyperlink>
    </w:p>
    <w:p w:rsidR="00B065C6" w:rsidRPr="00A320FB" w:rsidRDefault="00335B92" w:rsidP="00AB315D">
      <w:pPr>
        <w:pStyle w:val="NormalWeb"/>
        <w:spacing w:before="0" w:beforeAutospacing="0" w:after="0" w:afterAutospacing="0"/>
        <w:rPr>
          <w:sz w:val="28"/>
          <w:szCs w:val="30"/>
        </w:rPr>
      </w:pPr>
      <w:r w:rsidRPr="00A320FB">
        <w:rPr>
          <w:sz w:val="28"/>
          <w:szCs w:val="30"/>
        </w:rPr>
        <w:t> </w:t>
      </w:r>
      <w:r w:rsidR="00B065C6" w:rsidRPr="00A320FB">
        <w:rPr>
          <w:rStyle w:val="lev"/>
          <w:sz w:val="28"/>
          <w:szCs w:val="30"/>
        </w:rPr>
        <w:t>Communiquer à destination d’un contact occasionnel</w:t>
      </w:r>
    </w:p>
    <w:p w:rsidR="00B065C6" w:rsidRPr="00A320FB" w:rsidRDefault="00B065C6" w:rsidP="00AB315D">
      <w:pPr>
        <w:pStyle w:val="NormalWeb"/>
        <w:spacing w:before="0" w:beforeAutospacing="0" w:after="0" w:afterAutospacing="0"/>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Exemple de message à envoyer à un contact occasionnel pour lui proposer de devenir un contact régulier</w:t>
      </w:r>
      <w:r w:rsidRPr="00A320FB">
        <w:rPr>
          <w:sz w:val="28"/>
          <w:szCs w:val="30"/>
        </w:rPr>
        <w:br/>
      </w:r>
      <w:r w:rsidRPr="00A320FB">
        <w:rPr>
          <w:rStyle w:val="Accentuation"/>
          <w:sz w:val="28"/>
          <w:szCs w:val="30"/>
        </w:rPr>
        <w:t>Vous avez retweeté, aimé, partagé, un contenu émis depuis la page du [candidat/parti]. Souhaitez-vous recevoir par ce même biais des messages ? [préciser la nature]. Vous pouvez vous opposer  à tout moment à une telle utilisation en vous adressant à [point de contact tel qu’une adresse électronique].</w:t>
      </w:r>
    </w:p>
    <w:p w:rsidR="00B065C6" w:rsidRPr="00A320FB" w:rsidRDefault="00B065C6" w:rsidP="00AB315D">
      <w:pPr>
        <w:pStyle w:val="NormalWeb"/>
        <w:spacing w:before="0" w:beforeAutospacing="0" w:after="0" w:afterAutospacing="0"/>
        <w:rPr>
          <w:sz w:val="28"/>
          <w:szCs w:val="30"/>
        </w:rPr>
      </w:pPr>
      <w:r w:rsidRPr="00A320FB">
        <w:rPr>
          <w:sz w:val="28"/>
          <w:szCs w:val="30"/>
        </w:rPr>
        <w:t> </w:t>
      </w:r>
    </w:p>
    <w:p w:rsidR="00B065C6" w:rsidRPr="00A320FB" w:rsidRDefault="00B065C6" w:rsidP="00AB315D">
      <w:pPr>
        <w:numPr>
          <w:ilvl w:val="0"/>
          <w:numId w:val="34"/>
        </w:numPr>
        <w:rPr>
          <w:sz w:val="22"/>
        </w:rPr>
      </w:pPr>
      <w:r w:rsidRPr="00A320FB">
        <w:rPr>
          <w:sz w:val="22"/>
        </w:rPr>
        <w:t>En cas de réponse positive, ils deviennent des « contacts réguliers » ;</w:t>
      </w:r>
    </w:p>
    <w:p w:rsidR="00B065C6" w:rsidRPr="00A320FB" w:rsidRDefault="00B065C6" w:rsidP="00AB315D">
      <w:pPr>
        <w:numPr>
          <w:ilvl w:val="0"/>
          <w:numId w:val="34"/>
        </w:numPr>
        <w:rPr>
          <w:sz w:val="22"/>
        </w:rPr>
      </w:pPr>
      <w:r w:rsidRPr="00A320FB">
        <w:rPr>
          <w:sz w:val="22"/>
        </w:rPr>
        <w:t>En cas de réponse négative ou d’absence de réponse, leurs données ne peuvent pas faire l’objet d’un traitement.</w:t>
      </w:r>
    </w:p>
    <w:p w:rsidR="00335B92" w:rsidRPr="00A320FB" w:rsidRDefault="00335B92" w:rsidP="00AB315D">
      <w:pPr>
        <w:pStyle w:val="Titre2"/>
        <w:spacing w:before="0" w:beforeAutospacing="0" w:after="0" w:afterAutospacing="0"/>
        <w:rPr>
          <w:sz w:val="32"/>
        </w:rPr>
      </w:pPr>
      <w:r w:rsidRPr="00A320FB">
        <w:rPr>
          <w:rStyle w:val="ctn-gen-mise-avant-titre"/>
          <w:rFonts w:eastAsiaTheme="majorEastAsia"/>
          <w:sz w:val="32"/>
        </w:rPr>
        <w:t>Comment proposer à un contact occasionnel de devenir un contact régulier ?</w:t>
      </w:r>
    </w:p>
    <w:p w:rsidR="00335B92" w:rsidRPr="00A320FB" w:rsidRDefault="00335B92" w:rsidP="00AB315D">
      <w:pPr>
        <w:pStyle w:val="NormalWeb"/>
        <w:spacing w:before="0" w:beforeAutospacing="0" w:after="0" w:afterAutospacing="0"/>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335B92" w:rsidRPr="00A320FB" w:rsidRDefault="00335B92" w:rsidP="00AB315D">
      <w:pPr>
        <w:numPr>
          <w:ilvl w:val="0"/>
          <w:numId w:val="27"/>
        </w:numPr>
        <w:rPr>
          <w:sz w:val="22"/>
        </w:rPr>
      </w:pPr>
      <w:r w:rsidRPr="00A320FB">
        <w:rPr>
          <w:sz w:val="22"/>
        </w:rPr>
        <w:t>En cas de réponse positive, ils deviennent des « contacts réguliers » des responsables de traitement ;</w:t>
      </w:r>
    </w:p>
    <w:p w:rsidR="00335B92" w:rsidRPr="00A320FB" w:rsidRDefault="00335B92" w:rsidP="00AB315D">
      <w:pPr>
        <w:numPr>
          <w:ilvl w:val="0"/>
          <w:numId w:val="27"/>
        </w:numPr>
        <w:rPr>
          <w:sz w:val="22"/>
        </w:rPr>
      </w:pPr>
      <w:r w:rsidRPr="00A320FB">
        <w:rPr>
          <w:sz w:val="22"/>
        </w:rPr>
        <w:t>En cas de réponse négative ou d’absence de réponse, leurs données ne peuvent pas faire l’objet d’un traitement. Elles doivent être effacées.</w:t>
      </w:r>
    </w:p>
    <w:p w:rsidR="00335B92" w:rsidRPr="00A320FB" w:rsidRDefault="00335B92" w:rsidP="00AB315D">
      <w:pPr>
        <w:pStyle w:val="NormalWeb"/>
        <w:spacing w:before="0" w:beforeAutospacing="0" w:after="0" w:afterAutospacing="0"/>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335B92" w:rsidRPr="00A320FB" w:rsidRDefault="000556A8" w:rsidP="00AB315D">
      <w:pPr>
        <w:numPr>
          <w:ilvl w:val="0"/>
          <w:numId w:val="28"/>
        </w:numPr>
        <w:rPr>
          <w:sz w:val="22"/>
        </w:rPr>
      </w:pPr>
      <w:r>
        <w:rPr>
          <w:sz w:val="22"/>
        </w:rPr>
        <w:pict>
          <v:rect id="_x0000_i1032" style="width:0;height:1.5pt" o:hralign="center" o:hrstd="t" o:hr="t" fillcolor="gray" stroked="f"/>
        </w:pict>
      </w:r>
    </w:p>
    <w:p w:rsidR="00335B92" w:rsidRPr="00A320FB" w:rsidRDefault="00335B92" w:rsidP="00AB315D">
      <w:pPr>
        <w:pStyle w:val="Titre3"/>
        <w:spacing w:before="0"/>
        <w:ind w:left="720"/>
        <w:rPr>
          <w:sz w:val="22"/>
        </w:rPr>
      </w:pPr>
      <w:r w:rsidRPr="00A320FB">
        <w:rPr>
          <w:sz w:val="22"/>
        </w:rPr>
        <w:t>Enrichir une base de données de contacts</w:t>
      </w:r>
    </w:p>
    <w:p w:rsidR="00335B92" w:rsidRPr="00A320FB" w:rsidRDefault="00335B92" w:rsidP="00AB315D">
      <w:pPr>
        <w:pStyle w:val="NormalWeb"/>
        <w:spacing w:before="0" w:beforeAutospacing="0" w:after="0" w:afterAutospacing="0"/>
        <w:rPr>
          <w:sz w:val="22"/>
        </w:rPr>
      </w:pPr>
      <w:r w:rsidRPr="00A320FB">
        <w:rPr>
          <w:sz w:val="22"/>
        </w:rPr>
        <w:t>Cet enrichissement peut permettre aux candidats ou partis d’élargir les canaux de communication avec leurs contacts en utilisant, par exemple, l’adresse électronique d’un « contact Facebook », le compte Facebook d’un « follower », etc. Il  permet ainsi d’affiner la communication politique et de personnaliser les messages à destination de chaque contact.</w:t>
      </w:r>
    </w:p>
    <w:p w:rsidR="00335B92" w:rsidRPr="00A320FB" w:rsidRDefault="000556A8" w:rsidP="00AB315D">
      <w:pPr>
        <w:numPr>
          <w:ilvl w:val="0"/>
          <w:numId w:val="29"/>
        </w:numPr>
        <w:rPr>
          <w:sz w:val="22"/>
        </w:rPr>
      </w:pPr>
      <w:hyperlink r:id="rId96" w:anchor="contacts_r_guliers_" w:history="1">
        <w:r w:rsidR="00335B92" w:rsidRPr="00A320FB">
          <w:rPr>
            <w:rStyle w:val="Lienhypertexte"/>
            <w:szCs w:val="27"/>
          </w:rPr>
          <w:t xml:space="preserve">Contacts réguliers </w:t>
        </w:r>
      </w:hyperlink>
    </w:p>
    <w:p w:rsidR="00335B92" w:rsidRPr="00A320FB" w:rsidRDefault="00335B92" w:rsidP="00AB315D">
      <w:pPr>
        <w:pStyle w:val="NormalWeb"/>
        <w:spacing w:before="0" w:beforeAutospacing="0" w:after="0" w:afterAutospacing="0"/>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335B92" w:rsidRPr="00A320FB" w:rsidRDefault="00335B92" w:rsidP="00AB315D">
      <w:pPr>
        <w:pStyle w:val="NormalWeb"/>
        <w:spacing w:before="0" w:beforeAutospacing="0" w:after="0" w:afterAutospacing="0"/>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Dans quelles conditions les partis ou candidats peuvent-ils traiter les données « supplémentaires » collectées d’un contact régulier ?</w:t>
      </w:r>
    </w:p>
    <w:p w:rsidR="00335B92" w:rsidRPr="00A320FB" w:rsidRDefault="00335B92" w:rsidP="00AB315D">
      <w:pPr>
        <w:numPr>
          <w:ilvl w:val="0"/>
          <w:numId w:val="30"/>
        </w:numPr>
        <w:rPr>
          <w:sz w:val="22"/>
        </w:rPr>
      </w:pPr>
      <w:r w:rsidRPr="00A320FB">
        <w:rPr>
          <w:sz w:val="22"/>
        </w:rPr>
        <w:t>Il est possible de collecter l’adresse mail d’un « contact régulier Facebook » uniquement pour lui adresser un message lui proposant d’entretenir des contacts réguliers par voie électronique ;</w:t>
      </w:r>
    </w:p>
    <w:p w:rsidR="00335B92" w:rsidRPr="00A320FB" w:rsidRDefault="00335B92" w:rsidP="00AB315D">
      <w:pPr>
        <w:numPr>
          <w:ilvl w:val="0"/>
          <w:numId w:val="30"/>
        </w:numPr>
        <w:rPr>
          <w:sz w:val="22"/>
        </w:rPr>
      </w:pPr>
      <w:r w:rsidRPr="00A320FB">
        <w:rPr>
          <w:sz w:val="22"/>
        </w:rPr>
        <w:t>Il est possible de « collecter » le profil Facebook d’un « follower » uniquement pour lui adresser un message privé via ce réseau pour lui proposer d’entretenir des contacts réguliers sur Facebook ;</w:t>
      </w:r>
    </w:p>
    <w:p w:rsidR="00335B92" w:rsidRPr="00A320FB" w:rsidRDefault="00335B92" w:rsidP="00AB315D">
      <w:pPr>
        <w:numPr>
          <w:ilvl w:val="0"/>
          <w:numId w:val="30"/>
        </w:numPr>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B065C6" w:rsidRPr="00A320FB" w:rsidRDefault="000556A8" w:rsidP="00AB315D">
      <w:pPr>
        <w:numPr>
          <w:ilvl w:val="0"/>
          <w:numId w:val="35"/>
        </w:numPr>
        <w:rPr>
          <w:sz w:val="22"/>
        </w:rPr>
      </w:pPr>
      <w:hyperlink r:id="rId97" w:anchor="contacts_occasionnels" w:history="1">
        <w:r w:rsidR="00B065C6" w:rsidRPr="00A320FB">
          <w:rPr>
            <w:rStyle w:val="Lienhypertexte"/>
            <w:szCs w:val="27"/>
          </w:rPr>
          <w:t>Contacts occasionnels</w:t>
        </w:r>
      </w:hyperlink>
    </w:p>
    <w:p w:rsidR="00B065C6" w:rsidRPr="00A320FB" w:rsidRDefault="00B065C6" w:rsidP="00AB315D">
      <w:pPr>
        <w:pStyle w:val="NormalWeb"/>
        <w:spacing w:before="0" w:beforeAutospacing="0" w:after="0" w:afterAutospacing="0"/>
        <w:rPr>
          <w:sz w:val="28"/>
          <w:szCs w:val="30"/>
        </w:rPr>
      </w:pPr>
      <w:r w:rsidRPr="00A320FB">
        <w:rPr>
          <w:sz w:val="28"/>
          <w:szCs w:val="30"/>
        </w:rPr>
        <w:t>En ce qui concerne les contacts occasionnels, (personnes qui ont « liké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Dans quelles conditions les partis ou candidats peuvent-ils traiter les données « supplémentaires » collectées d’un contact occasionnel ?</w:t>
      </w:r>
    </w:p>
    <w:p w:rsidR="00B065C6" w:rsidRPr="00A320FB" w:rsidRDefault="00B065C6" w:rsidP="00AB315D">
      <w:pPr>
        <w:numPr>
          <w:ilvl w:val="0"/>
          <w:numId w:val="36"/>
        </w:numPr>
        <w:rPr>
          <w:sz w:val="22"/>
        </w:rPr>
      </w:pPr>
      <w:r w:rsidRPr="00A320FB">
        <w:rPr>
          <w:sz w:val="22"/>
        </w:rPr>
        <w:t>Il est possible d’adresser au contact occasionnel un message par le biais du vecteur habituel (par mail s’il dispose d’une adresse électronique, par un message Facebook s’il s’agit d’un « likeur », par message privé via Twitter s’il s’agit d’un « retweeteur », etc.) afin de recueillir son consentement à la collecte de données supplémentaires le concernant.</w:t>
      </w:r>
    </w:p>
    <w:p w:rsidR="00B065C6" w:rsidRPr="00A320FB" w:rsidRDefault="00B065C6" w:rsidP="00AB315D">
      <w:pPr>
        <w:pStyle w:val="NormalWeb"/>
        <w:spacing w:before="0" w:beforeAutospacing="0" w:after="0" w:afterAutospacing="0"/>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335B92" w:rsidRPr="00A320FB" w:rsidRDefault="000556A8" w:rsidP="00AB315D">
      <w:pPr>
        <w:numPr>
          <w:ilvl w:val="0"/>
          <w:numId w:val="31"/>
        </w:numPr>
        <w:rPr>
          <w:sz w:val="22"/>
        </w:rPr>
      </w:pPr>
      <w:r>
        <w:rPr>
          <w:sz w:val="22"/>
        </w:rPr>
        <w:pict>
          <v:rect id="_x0000_i1033" style="width:0;height:1.5pt" o:hralign="center" o:hrstd="t" o:hr="t" fillcolor="gray" stroked="f"/>
        </w:pict>
      </w:r>
    </w:p>
    <w:p w:rsidR="00335B92" w:rsidRPr="00A320FB" w:rsidRDefault="00335B92" w:rsidP="00AB315D">
      <w:pPr>
        <w:pStyle w:val="Titre3"/>
        <w:spacing w:before="0"/>
        <w:ind w:left="720"/>
        <w:rPr>
          <w:sz w:val="22"/>
        </w:rPr>
      </w:pPr>
      <w:r w:rsidRPr="00A320FB">
        <w:rPr>
          <w:sz w:val="22"/>
        </w:rPr>
        <w:t>Profiler et cibler les utilisateurs des réseaux sociaux</w:t>
      </w:r>
    </w:p>
    <w:p w:rsidR="00335B92" w:rsidRPr="00A320FB" w:rsidRDefault="00335B92" w:rsidP="00AB315D">
      <w:pPr>
        <w:pStyle w:val="NormalWeb"/>
        <w:spacing w:before="0" w:beforeAutospacing="0" w:after="0" w:afterAutospacing="0"/>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335B92" w:rsidRPr="00A320FB" w:rsidRDefault="00335B92" w:rsidP="00AB315D">
      <w:pPr>
        <w:pStyle w:val="NormalWeb"/>
        <w:spacing w:before="0" w:beforeAutospacing="0" w:after="0" w:afterAutospacing="0"/>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335B92" w:rsidRPr="00A320FB" w:rsidRDefault="00335B92" w:rsidP="00AB315D">
      <w:pPr>
        <w:numPr>
          <w:ilvl w:val="0"/>
          <w:numId w:val="32"/>
        </w:numPr>
        <w:rPr>
          <w:sz w:val="22"/>
        </w:rPr>
      </w:pPr>
      <w:r w:rsidRPr="00A320FB">
        <w:rPr>
          <w:sz w:val="22"/>
        </w:rPr>
        <w:t>informations de profil des réseaux autres que les seules données de contact,</w:t>
      </w:r>
    </w:p>
    <w:p w:rsidR="00335B92" w:rsidRPr="00A320FB" w:rsidRDefault="00335B92" w:rsidP="00AB315D">
      <w:pPr>
        <w:numPr>
          <w:ilvl w:val="0"/>
          <w:numId w:val="32"/>
        </w:numPr>
        <w:rPr>
          <w:sz w:val="22"/>
        </w:rPr>
      </w:pPr>
      <w:r w:rsidRPr="00A320FB">
        <w:rPr>
          <w:sz w:val="22"/>
        </w:rPr>
        <w:t>données de navigation collectées via des cookies,</w:t>
      </w:r>
    </w:p>
    <w:p w:rsidR="00335B92" w:rsidRPr="00A320FB" w:rsidRDefault="00335B92" w:rsidP="00AB315D">
      <w:pPr>
        <w:numPr>
          <w:ilvl w:val="0"/>
          <w:numId w:val="32"/>
        </w:numPr>
        <w:rPr>
          <w:sz w:val="22"/>
        </w:rPr>
      </w:pPr>
      <w:r w:rsidRPr="00A320FB">
        <w:rPr>
          <w:sz w:val="22"/>
        </w:rPr>
        <w:t>données transmises par des tiers et collectées dans un contexte sans rapport avec la prospection politique, etc.</w:t>
      </w:r>
    </w:p>
    <w:p w:rsidR="00335B92" w:rsidRPr="00A320FB" w:rsidRDefault="00335B92" w:rsidP="00AB315D">
      <w:pPr>
        <w:pStyle w:val="NormalWeb"/>
        <w:spacing w:before="0" w:beforeAutospacing="0" w:after="0" w:afterAutospacing="0"/>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335B92" w:rsidRPr="00A320FB" w:rsidRDefault="00335B92" w:rsidP="00AB315D">
      <w:pPr>
        <w:pStyle w:val="NormalWeb"/>
        <w:spacing w:before="0" w:beforeAutospacing="0" w:after="0" w:afterAutospacing="0"/>
        <w:rPr>
          <w:sz w:val="22"/>
        </w:rPr>
      </w:pPr>
      <w:r w:rsidRPr="00A320FB">
        <w:rPr>
          <w:rStyle w:val="lev"/>
          <w:sz w:val="22"/>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335B92" w:rsidRPr="00A320FB" w:rsidRDefault="00335B92" w:rsidP="00AB315D">
      <w:pPr>
        <w:pStyle w:val="NormalWeb"/>
        <w:spacing w:before="0" w:beforeAutospacing="0" w:after="0" w:afterAutospacing="0"/>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335B92" w:rsidRPr="00A320FB" w:rsidRDefault="00335B92" w:rsidP="00AB315D">
      <w:pPr>
        <w:pStyle w:val="NormalWeb"/>
        <w:spacing w:before="0" w:beforeAutospacing="0" w:after="0" w:afterAutospacing="0"/>
        <w:rPr>
          <w:sz w:val="22"/>
        </w:rPr>
      </w:pPr>
      <w:r w:rsidRPr="00A320FB">
        <w:rPr>
          <w:rStyle w:val="lev"/>
          <w:sz w:val="22"/>
        </w:rPr>
        <w:t>Ces combinaisons de données doivent se fonder sur le consentement des personnes et ne sauraient être mises en œuvre uniquement sur le fondement  de l’intérêt, même légitime, du candidat ou parti</w:t>
      </w:r>
      <w:r w:rsidRPr="00A320FB">
        <w:rPr>
          <w:sz w:val="22"/>
        </w:rPr>
        <w:t>.</w:t>
      </w:r>
    </w:p>
    <w:p w:rsidR="00335B92" w:rsidRPr="00A320FB" w:rsidRDefault="00335B92" w:rsidP="00AB315D">
      <w:pPr>
        <w:pStyle w:val="Titre2"/>
        <w:spacing w:before="0" w:beforeAutospacing="0" w:after="0" w:afterAutospacing="0"/>
        <w:rPr>
          <w:sz w:val="32"/>
        </w:rPr>
      </w:pPr>
      <w:r w:rsidRPr="00A320FB">
        <w:rPr>
          <w:rStyle w:val="ctn-gen-mise-avant-titre"/>
          <w:rFonts w:eastAsiaTheme="majorEastAsia"/>
          <w:sz w:val="32"/>
        </w:rPr>
        <w:t>Dans quelles conditions les partis ou candidats peuvent-ils croiser des données ?</w:t>
      </w:r>
    </w:p>
    <w:p w:rsidR="00335B92" w:rsidRPr="00A320FB" w:rsidRDefault="00335B92" w:rsidP="00AB315D">
      <w:pPr>
        <w:pStyle w:val="NormalWeb"/>
        <w:spacing w:before="0" w:beforeAutospacing="0" w:after="0" w:afterAutospacing="0"/>
        <w:rPr>
          <w:sz w:val="22"/>
        </w:rPr>
      </w:pPr>
      <w:r w:rsidRPr="00A320FB">
        <w:rPr>
          <w:sz w:val="22"/>
        </w:rPr>
        <w:t>Les conditions de croisement peuvent être ainsi résumées :</w:t>
      </w:r>
    </w:p>
    <w:p w:rsidR="00335B92" w:rsidRPr="00A320FB" w:rsidRDefault="00335B92" w:rsidP="00AB315D">
      <w:pPr>
        <w:numPr>
          <w:ilvl w:val="0"/>
          <w:numId w:val="33"/>
        </w:numPr>
        <w:rPr>
          <w:sz w:val="22"/>
        </w:rPr>
      </w:pPr>
      <w:r w:rsidRPr="00A320FB">
        <w:rPr>
          <w:rStyle w:val="lev"/>
          <w:sz w:val="22"/>
        </w:rPr>
        <w:t xml:space="preserve">Information </w:t>
      </w:r>
      <w:r w:rsidRPr="00A320FB">
        <w:rPr>
          <w:sz w:val="22"/>
        </w:rPr>
        <w:t>de l’internaute à chaque collecte de données sur les réseaux sociaux,</w:t>
      </w:r>
    </w:p>
    <w:p w:rsidR="00335B92" w:rsidRPr="00A320FB" w:rsidRDefault="00335B92" w:rsidP="00AB315D">
      <w:pPr>
        <w:numPr>
          <w:ilvl w:val="0"/>
          <w:numId w:val="33"/>
        </w:numPr>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335B92" w:rsidRPr="00A320FB" w:rsidRDefault="00335B92" w:rsidP="00AB315D">
      <w:pPr>
        <w:pStyle w:val="NormalWeb"/>
        <w:spacing w:before="0" w:beforeAutospacing="0" w:after="0" w:afterAutospacing="0"/>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335B92" w:rsidRPr="00A320FB" w:rsidRDefault="00335B92" w:rsidP="00AB315D">
      <w:pPr>
        <w:pStyle w:val="NormalWeb"/>
        <w:spacing w:before="0" w:beforeAutospacing="0" w:after="0" w:afterAutospacing="0"/>
        <w:rPr>
          <w:sz w:val="22"/>
        </w:rPr>
      </w:pPr>
      <w:r w:rsidRPr="00A320FB">
        <w:rPr>
          <w:sz w:val="22"/>
        </w:rPr>
        <w:t>Ce consentement doit pouvoir être retiré à tout moment.</w:t>
      </w:r>
    </w:p>
    <w:p w:rsidR="00335B92" w:rsidRPr="00A320FB" w:rsidRDefault="00335B92" w:rsidP="00AB315D">
      <w:pPr>
        <w:pStyle w:val="NormalWeb"/>
        <w:spacing w:before="0" w:beforeAutospacing="0" w:after="0" w:afterAutospacing="0"/>
        <w:rPr>
          <w:sz w:val="22"/>
        </w:rPr>
      </w:pPr>
      <w:r w:rsidRPr="00A320FB">
        <w:rPr>
          <w:sz w:val="22"/>
        </w:rPr>
        <w:t>Le croisement des données personnelles ne peut concerner que les contacts réguliers.  Les conditions d’information et de recueil du consentement peuvent en effet difficilement être satisfaites pour les contacts occasionnels.</w:t>
      </w:r>
    </w:p>
    <w:p w:rsidR="00335B92" w:rsidRPr="00A320FB" w:rsidRDefault="00335B92" w:rsidP="00AB315D">
      <w:pPr>
        <w:pStyle w:val="NormalWeb"/>
        <w:spacing w:before="0" w:beforeAutospacing="0" w:after="0" w:afterAutospacing="0"/>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335B92" w:rsidRPr="00A320FB" w:rsidRDefault="00335B92" w:rsidP="00AB315D">
      <w:pPr>
        <w:pStyle w:val="NormalWeb"/>
        <w:spacing w:before="0" w:beforeAutospacing="0" w:after="0" w:afterAutospacing="0"/>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335B92" w:rsidRPr="00A320FB" w:rsidRDefault="00335B92" w:rsidP="00AB315D">
      <w:pPr>
        <w:pStyle w:val="NormalWeb"/>
        <w:spacing w:before="0" w:beforeAutospacing="0" w:after="0" w:afterAutospacing="0"/>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351A93" w:rsidRPr="00A320FB" w:rsidRDefault="00351A93" w:rsidP="00DD042F">
      <w:pPr>
        <w:ind w:firstLine="426"/>
        <w:jc w:val="both"/>
        <w:rPr>
          <w:sz w:val="16"/>
        </w:rPr>
      </w:pPr>
    </w:p>
    <w:sectPr w:rsidR="00351A93" w:rsidRPr="00A320FB" w:rsidSect="00EA5ADF">
      <w:footerReference w:type="default" r:id="rId98"/>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79" w:rsidRDefault="00016579" w:rsidP="00016579">
      <w:r>
        <w:separator/>
      </w:r>
    </w:p>
  </w:endnote>
  <w:endnote w:type="continuationSeparator" w:id="0">
    <w:p w:rsidR="00016579" w:rsidRDefault="00016579" w:rsidP="0001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02635"/>
      <w:docPartObj>
        <w:docPartGallery w:val="Page Numbers (Bottom of Page)"/>
        <w:docPartUnique/>
      </w:docPartObj>
    </w:sdtPr>
    <w:sdtEndPr/>
    <w:sdtContent>
      <w:p w:rsidR="00016579" w:rsidRDefault="00016579">
        <w:pPr>
          <w:pStyle w:val="Pieddepage"/>
          <w:jc w:val="center"/>
        </w:pPr>
        <w:r>
          <w:fldChar w:fldCharType="begin"/>
        </w:r>
        <w:r>
          <w:instrText>PAGE   \* MERGEFORMAT</w:instrText>
        </w:r>
        <w:r>
          <w:fldChar w:fldCharType="separate"/>
        </w:r>
        <w:r w:rsidR="000556A8">
          <w:rPr>
            <w:noProof/>
          </w:rPr>
          <w:t>2</w:t>
        </w:r>
        <w:r>
          <w:fldChar w:fldCharType="end"/>
        </w:r>
      </w:p>
    </w:sdtContent>
  </w:sdt>
  <w:p w:rsidR="00016579" w:rsidRDefault="00016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79" w:rsidRDefault="00016579" w:rsidP="00016579">
      <w:r>
        <w:separator/>
      </w:r>
    </w:p>
  </w:footnote>
  <w:footnote w:type="continuationSeparator" w:id="0">
    <w:p w:rsidR="00016579" w:rsidRDefault="00016579" w:rsidP="0001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373438CC"/>
    <w:lvl w:ilvl="0" w:tplc="D5801D7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0043"/>
    <w:multiLevelType w:val="multilevel"/>
    <w:tmpl w:val="931E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09DE"/>
    <w:multiLevelType w:val="multilevel"/>
    <w:tmpl w:val="650CD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B583B"/>
    <w:multiLevelType w:val="multilevel"/>
    <w:tmpl w:val="0D34D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80F14"/>
    <w:multiLevelType w:val="multilevel"/>
    <w:tmpl w:val="52307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16F5E"/>
    <w:multiLevelType w:val="multilevel"/>
    <w:tmpl w:val="824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832B7"/>
    <w:multiLevelType w:val="multilevel"/>
    <w:tmpl w:val="AEDA9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52B7F"/>
    <w:multiLevelType w:val="multilevel"/>
    <w:tmpl w:val="DD1CF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D13AF"/>
    <w:multiLevelType w:val="multilevel"/>
    <w:tmpl w:val="91FE5278"/>
    <w:lvl w:ilvl="0">
      <w:start w:val="5"/>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9" w15:restartNumberingAfterBreak="0">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1825A4"/>
    <w:multiLevelType w:val="multilevel"/>
    <w:tmpl w:val="92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9B008D"/>
    <w:multiLevelType w:val="multilevel"/>
    <w:tmpl w:val="BA1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F9039B"/>
    <w:multiLevelType w:val="multilevel"/>
    <w:tmpl w:val="20A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02240"/>
    <w:multiLevelType w:val="multilevel"/>
    <w:tmpl w:val="354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6C57B2"/>
    <w:multiLevelType w:val="multilevel"/>
    <w:tmpl w:val="FF6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3"/>
  </w:num>
  <w:num w:numId="3">
    <w:abstractNumId w:val="19"/>
  </w:num>
  <w:num w:numId="4">
    <w:abstractNumId w:val="4"/>
  </w:num>
  <w:num w:numId="5">
    <w:abstractNumId w:val="18"/>
  </w:num>
  <w:num w:numId="6">
    <w:abstractNumId w:val="11"/>
  </w:num>
  <w:num w:numId="7">
    <w:abstractNumId w:val="20"/>
  </w:num>
  <w:num w:numId="8">
    <w:abstractNumId w:val="29"/>
  </w:num>
  <w:num w:numId="9">
    <w:abstractNumId w:val="41"/>
  </w:num>
  <w:num w:numId="10">
    <w:abstractNumId w:val="8"/>
  </w:num>
  <w:num w:numId="11">
    <w:abstractNumId w:val="14"/>
  </w:num>
  <w:num w:numId="12">
    <w:abstractNumId w:val="9"/>
  </w:num>
  <w:num w:numId="13">
    <w:abstractNumId w:val="3"/>
  </w:num>
  <w:num w:numId="14">
    <w:abstractNumId w:val="24"/>
  </w:num>
  <w:num w:numId="15">
    <w:abstractNumId w:val="40"/>
  </w:num>
  <w:num w:numId="16">
    <w:abstractNumId w:val="30"/>
  </w:num>
  <w:num w:numId="17">
    <w:abstractNumId w:val="36"/>
  </w:num>
  <w:num w:numId="18">
    <w:abstractNumId w:val="45"/>
  </w:num>
  <w:num w:numId="19">
    <w:abstractNumId w:val="39"/>
  </w:num>
  <w:num w:numId="20">
    <w:abstractNumId w:val="46"/>
  </w:num>
  <w:num w:numId="21">
    <w:abstractNumId w:val="33"/>
  </w:num>
  <w:num w:numId="22">
    <w:abstractNumId w:val="27"/>
  </w:num>
  <w:num w:numId="23">
    <w:abstractNumId w:val="34"/>
  </w:num>
  <w:num w:numId="24">
    <w:abstractNumId w:val="32"/>
  </w:num>
  <w:num w:numId="25">
    <w:abstractNumId w:val="6"/>
  </w:num>
  <w:num w:numId="26">
    <w:abstractNumId w:val="26"/>
  </w:num>
  <w:num w:numId="27">
    <w:abstractNumId w:val="7"/>
  </w:num>
  <w:num w:numId="28">
    <w:abstractNumId w:val="12"/>
  </w:num>
  <w:num w:numId="29">
    <w:abstractNumId w:val="31"/>
  </w:num>
  <w:num w:numId="30">
    <w:abstractNumId w:val="1"/>
  </w:num>
  <w:num w:numId="31">
    <w:abstractNumId w:val="15"/>
  </w:num>
  <w:num w:numId="32">
    <w:abstractNumId w:val="25"/>
  </w:num>
  <w:num w:numId="33">
    <w:abstractNumId w:val="38"/>
  </w:num>
  <w:num w:numId="34">
    <w:abstractNumId w:val="43"/>
  </w:num>
  <w:num w:numId="35">
    <w:abstractNumId w:val="44"/>
  </w:num>
  <w:num w:numId="36">
    <w:abstractNumId w:val="10"/>
  </w:num>
  <w:num w:numId="37">
    <w:abstractNumId w:val="28"/>
  </w:num>
  <w:num w:numId="38">
    <w:abstractNumId w:val="37"/>
  </w:num>
  <w:num w:numId="39">
    <w:abstractNumId w:val="35"/>
  </w:num>
  <w:num w:numId="40">
    <w:abstractNumId w:val="2"/>
  </w:num>
  <w:num w:numId="41">
    <w:abstractNumId w:val="48"/>
  </w:num>
  <w:num w:numId="42">
    <w:abstractNumId w:val="47"/>
  </w:num>
  <w:num w:numId="43">
    <w:abstractNumId w:val="13"/>
  </w:num>
  <w:num w:numId="44">
    <w:abstractNumId w:val="42"/>
  </w:num>
  <w:num w:numId="45">
    <w:abstractNumId w:val="5"/>
  </w:num>
  <w:num w:numId="46">
    <w:abstractNumId w:val="17"/>
  </w:num>
  <w:num w:numId="47">
    <w:abstractNumId w:val="16"/>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2F"/>
    <w:rsid w:val="00016579"/>
    <w:rsid w:val="000556A8"/>
    <w:rsid w:val="00175D9F"/>
    <w:rsid w:val="00335B92"/>
    <w:rsid w:val="00343840"/>
    <w:rsid w:val="00351A93"/>
    <w:rsid w:val="003B717E"/>
    <w:rsid w:val="00411938"/>
    <w:rsid w:val="00503619"/>
    <w:rsid w:val="007127EA"/>
    <w:rsid w:val="00933AD8"/>
    <w:rsid w:val="009E1EAF"/>
    <w:rsid w:val="00A320FB"/>
    <w:rsid w:val="00AB315D"/>
    <w:rsid w:val="00B065C6"/>
    <w:rsid w:val="00B76073"/>
    <w:rsid w:val="00C22A6D"/>
    <w:rsid w:val="00C66C70"/>
    <w:rsid w:val="00DD042F"/>
    <w:rsid w:val="00E668C7"/>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98DE9C9"/>
  <w15:docId w15:val="{57D080DE-077D-483B-B785-D594E0F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556A8"/>
    <w:pPr>
      <w:keepNext/>
      <w:keepLines/>
      <w:outlineLvl w:val="0"/>
    </w:pPr>
    <w:rPr>
      <w:rFonts w:asciiTheme="majorHAnsi" w:eastAsiaTheme="majorEastAsia" w:hAnsiTheme="majorHAnsi" w:cstheme="majorBidi"/>
      <w:b/>
      <w:bCs/>
      <w:color w:val="365F91" w:themeColor="accent1" w:themeShade="BF"/>
      <w:sz w:val="40"/>
      <w:szCs w:val="57"/>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0556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0556A8"/>
    <w:rPr>
      <w:rFonts w:asciiTheme="majorHAnsi" w:eastAsiaTheme="majorEastAsia" w:hAnsiTheme="majorHAnsi" w:cstheme="majorBidi"/>
      <w:b/>
      <w:bCs/>
      <w:color w:val="365F91" w:themeColor="accent1" w:themeShade="BF"/>
      <w:sz w:val="40"/>
      <w:szCs w:val="57"/>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 w:type="paragraph" w:styleId="Pieddepage">
    <w:name w:val="footer"/>
    <w:basedOn w:val="Normal"/>
    <w:link w:val="PieddepageCar"/>
    <w:uiPriority w:val="99"/>
    <w:rsid w:val="00016579"/>
    <w:pPr>
      <w:tabs>
        <w:tab w:val="center" w:pos="4536"/>
        <w:tab w:val="right" w:pos="9072"/>
      </w:tabs>
    </w:pPr>
  </w:style>
  <w:style w:type="character" w:customStyle="1" w:styleId="PieddepageCar">
    <w:name w:val="Pied de page Car"/>
    <w:basedOn w:val="Policepardfaut"/>
    <w:link w:val="Pieddepage"/>
    <w:uiPriority w:val="99"/>
    <w:rsid w:val="00016579"/>
    <w:rPr>
      <w:sz w:val="24"/>
      <w:szCs w:val="24"/>
      <w:lang w:eastAsia="en-US"/>
    </w:rPr>
  </w:style>
  <w:style w:type="paragraph" w:styleId="TM1">
    <w:name w:val="toc 1"/>
    <w:basedOn w:val="Normal"/>
    <w:next w:val="Normal"/>
    <w:autoRedefine/>
    <w:uiPriority w:val="39"/>
    <w:rsid w:val="00A320FB"/>
    <w:pPr>
      <w:spacing w:after="100"/>
    </w:pPr>
  </w:style>
  <w:style w:type="character" w:customStyle="1" w:styleId="Titre4Car">
    <w:name w:val="Titre 4 Car"/>
    <w:basedOn w:val="Policepardfaut"/>
    <w:link w:val="Titre4"/>
    <w:semiHidden/>
    <w:rsid w:val="000556A8"/>
    <w:rPr>
      <w:rFonts w:asciiTheme="majorHAnsi" w:eastAsiaTheme="majorEastAsia" w:hAnsiTheme="majorHAnsi" w:cstheme="majorBidi"/>
      <w:i/>
      <w:iCs/>
      <w:color w:val="365F91" w:themeColor="accent1" w:themeShade="BF"/>
      <w:sz w:val="24"/>
      <w:szCs w:val="24"/>
      <w:lang w:eastAsia="en-US"/>
    </w:rPr>
  </w:style>
  <w:style w:type="character" w:customStyle="1" w:styleId="ctn-gen-ascenseur-titre">
    <w:name w:val="ctn-gen-ascenseur-titre"/>
    <w:basedOn w:val="Policepardfaut"/>
    <w:rsid w:val="000556A8"/>
  </w:style>
  <w:style w:type="character" w:customStyle="1" w:styleId="ctn-gen-textes-references-titre">
    <w:name w:val="ctn-gen-textes-references-titre"/>
    <w:basedOn w:val="Policepardfaut"/>
    <w:rsid w:val="000556A8"/>
  </w:style>
  <w:style w:type="paragraph" w:styleId="Titre0">
    <w:name w:val="Title"/>
    <w:basedOn w:val="Normal"/>
    <w:next w:val="Normal"/>
    <w:link w:val="TitreCar"/>
    <w:qFormat/>
    <w:rsid w:val="000556A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0"/>
    <w:rsid w:val="000556A8"/>
    <w:rPr>
      <w:rFonts w:asciiTheme="majorHAnsi" w:eastAsiaTheme="majorEastAsia" w:hAnsiTheme="majorHAnsi" w:cstheme="majorBidi"/>
      <w:spacing w:val="-10"/>
      <w:kern w:val="28"/>
      <w:sz w:val="56"/>
      <w:szCs w:val="56"/>
      <w:lang w:eastAsia="en-US"/>
    </w:rPr>
  </w:style>
  <w:style w:type="character" w:styleId="Emphaseple">
    <w:name w:val="Subtle Emphasis"/>
    <w:basedOn w:val="Policepardfaut"/>
    <w:uiPriority w:val="19"/>
    <w:qFormat/>
    <w:rsid w:val="000556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6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538">
          <w:marLeft w:val="0"/>
          <w:marRight w:val="0"/>
          <w:marTop w:val="0"/>
          <w:marBottom w:val="0"/>
          <w:divBdr>
            <w:top w:val="none" w:sz="0" w:space="0" w:color="auto"/>
            <w:left w:val="none" w:sz="0" w:space="0" w:color="auto"/>
            <w:bottom w:val="none" w:sz="0" w:space="0" w:color="auto"/>
            <w:right w:val="none" w:sz="0" w:space="0" w:color="auto"/>
          </w:divBdr>
        </w:div>
        <w:div w:id="693729389">
          <w:marLeft w:val="0"/>
          <w:marRight w:val="0"/>
          <w:marTop w:val="0"/>
          <w:marBottom w:val="0"/>
          <w:divBdr>
            <w:top w:val="none" w:sz="0" w:space="0" w:color="auto"/>
            <w:left w:val="none" w:sz="0" w:space="0" w:color="auto"/>
            <w:bottom w:val="none" w:sz="0" w:space="0" w:color="auto"/>
            <w:right w:val="none" w:sz="0" w:space="0" w:color="auto"/>
          </w:divBdr>
          <w:divsChild>
            <w:div w:id="1689018081">
              <w:marLeft w:val="0"/>
              <w:marRight w:val="0"/>
              <w:marTop w:val="0"/>
              <w:marBottom w:val="0"/>
              <w:divBdr>
                <w:top w:val="none" w:sz="0" w:space="0" w:color="auto"/>
                <w:left w:val="none" w:sz="0" w:space="0" w:color="auto"/>
                <w:bottom w:val="none" w:sz="0" w:space="0" w:color="auto"/>
                <w:right w:val="none" w:sz="0" w:space="0" w:color="auto"/>
              </w:divBdr>
            </w:div>
            <w:div w:id="576209372">
              <w:marLeft w:val="0"/>
              <w:marRight w:val="0"/>
              <w:marTop w:val="0"/>
              <w:marBottom w:val="0"/>
              <w:divBdr>
                <w:top w:val="none" w:sz="0" w:space="0" w:color="auto"/>
                <w:left w:val="none" w:sz="0" w:space="0" w:color="auto"/>
                <w:bottom w:val="none" w:sz="0" w:space="0" w:color="auto"/>
                <w:right w:val="none" w:sz="0" w:space="0" w:color="auto"/>
              </w:divBdr>
              <w:divsChild>
                <w:div w:id="313528087">
                  <w:marLeft w:val="0"/>
                  <w:marRight w:val="0"/>
                  <w:marTop w:val="0"/>
                  <w:marBottom w:val="0"/>
                  <w:divBdr>
                    <w:top w:val="none" w:sz="0" w:space="0" w:color="auto"/>
                    <w:left w:val="none" w:sz="0" w:space="0" w:color="auto"/>
                    <w:bottom w:val="none" w:sz="0" w:space="0" w:color="auto"/>
                    <w:right w:val="none" w:sz="0" w:space="0" w:color="auto"/>
                  </w:divBdr>
                </w:div>
                <w:div w:id="115831233">
                  <w:marLeft w:val="0"/>
                  <w:marRight w:val="0"/>
                  <w:marTop w:val="0"/>
                  <w:marBottom w:val="0"/>
                  <w:divBdr>
                    <w:top w:val="none" w:sz="0" w:space="0" w:color="auto"/>
                    <w:left w:val="none" w:sz="0" w:space="0" w:color="auto"/>
                    <w:bottom w:val="none" w:sz="0" w:space="0" w:color="auto"/>
                    <w:right w:val="none" w:sz="0" w:space="0" w:color="auto"/>
                  </w:divBdr>
                  <w:divsChild>
                    <w:div w:id="484979766">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263150099">
                              <w:marLeft w:val="0"/>
                              <w:marRight w:val="0"/>
                              <w:marTop w:val="0"/>
                              <w:marBottom w:val="0"/>
                              <w:divBdr>
                                <w:top w:val="none" w:sz="0" w:space="0" w:color="auto"/>
                                <w:left w:val="none" w:sz="0" w:space="0" w:color="auto"/>
                                <w:bottom w:val="none" w:sz="0" w:space="0" w:color="auto"/>
                                <w:right w:val="none" w:sz="0" w:space="0" w:color="auto"/>
                              </w:divBdr>
                              <w:divsChild>
                                <w:div w:id="1629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3433">
      <w:bodyDiv w:val="1"/>
      <w:marLeft w:val="0"/>
      <w:marRight w:val="0"/>
      <w:marTop w:val="0"/>
      <w:marBottom w:val="0"/>
      <w:divBdr>
        <w:top w:val="none" w:sz="0" w:space="0" w:color="auto"/>
        <w:left w:val="none" w:sz="0" w:space="0" w:color="auto"/>
        <w:bottom w:val="none" w:sz="0" w:space="0" w:color="auto"/>
        <w:right w:val="none" w:sz="0" w:space="0" w:color="auto"/>
      </w:divBdr>
      <w:divsChild>
        <w:div w:id="22102212">
          <w:marLeft w:val="0"/>
          <w:marRight w:val="0"/>
          <w:marTop w:val="0"/>
          <w:marBottom w:val="0"/>
          <w:divBdr>
            <w:top w:val="none" w:sz="0" w:space="0" w:color="auto"/>
            <w:left w:val="none" w:sz="0" w:space="0" w:color="auto"/>
            <w:bottom w:val="none" w:sz="0" w:space="0" w:color="auto"/>
            <w:right w:val="none" w:sz="0" w:space="0" w:color="auto"/>
          </w:divBdr>
        </w:div>
        <w:div w:id="1093890713">
          <w:marLeft w:val="0"/>
          <w:marRight w:val="0"/>
          <w:marTop w:val="0"/>
          <w:marBottom w:val="0"/>
          <w:divBdr>
            <w:top w:val="none" w:sz="0" w:space="0" w:color="auto"/>
            <w:left w:val="none" w:sz="0" w:space="0" w:color="auto"/>
            <w:bottom w:val="none" w:sz="0" w:space="0" w:color="auto"/>
            <w:right w:val="none" w:sz="0" w:space="0" w:color="auto"/>
          </w:divBdr>
        </w:div>
        <w:div w:id="160121794">
          <w:marLeft w:val="0"/>
          <w:marRight w:val="0"/>
          <w:marTop w:val="0"/>
          <w:marBottom w:val="0"/>
          <w:divBdr>
            <w:top w:val="none" w:sz="0" w:space="0" w:color="auto"/>
            <w:left w:val="none" w:sz="0" w:space="0" w:color="auto"/>
            <w:bottom w:val="none" w:sz="0" w:space="0" w:color="auto"/>
            <w:right w:val="none" w:sz="0" w:space="0" w:color="auto"/>
          </w:divBdr>
        </w:div>
        <w:div w:id="1735591667">
          <w:marLeft w:val="0"/>
          <w:marRight w:val="0"/>
          <w:marTop w:val="0"/>
          <w:marBottom w:val="0"/>
          <w:divBdr>
            <w:top w:val="none" w:sz="0" w:space="0" w:color="auto"/>
            <w:left w:val="none" w:sz="0" w:space="0" w:color="auto"/>
            <w:bottom w:val="none" w:sz="0" w:space="0" w:color="auto"/>
            <w:right w:val="none" w:sz="0" w:space="0" w:color="auto"/>
          </w:divBdr>
          <w:divsChild>
            <w:div w:id="1013334604">
              <w:marLeft w:val="0"/>
              <w:marRight w:val="0"/>
              <w:marTop w:val="0"/>
              <w:marBottom w:val="0"/>
              <w:divBdr>
                <w:top w:val="none" w:sz="0" w:space="0" w:color="auto"/>
                <w:left w:val="none" w:sz="0" w:space="0" w:color="auto"/>
                <w:bottom w:val="none" w:sz="0" w:space="0" w:color="auto"/>
                <w:right w:val="none" w:sz="0" w:space="0" w:color="auto"/>
              </w:divBdr>
              <w:divsChild>
                <w:div w:id="2045516750">
                  <w:marLeft w:val="0"/>
                  <w:marRight w:val="0"/>
                  <w:marTop w:val="0"/>
                  <w:marBottom w:val="0"/>
                  <w:divBdr>
                    <w:top w:val="none" w:sz="0" w:space="0" w:color="auto"/>
                    <w:left w:val="none" w:sz="0" w:space="0" w:color="auto"/>
                    <w:bottom w:val="none" w:sz="0" w:space="0" w:color="auto"/>
                    <w:right w:val="none" w:sz="0" w:space="0" w:color="auto"/>
                  </w:divBdr>
                  <w:divsChild>
                    <w:div w:id="2144229521">
                      <w:marLeft w:val="0"/>
                      <w:marRight w:val="0"/>
                      <w:marTop w:val="0"/>
                      <w:marBottom w:val="0"/>
                      <w:divBdr>
                        <w:top w:val="none" w:sz="0" w:space="0" w:color="auto"/>
                        <w:left w:val="none" w:sz="0" w:space="0" w:color="auto"/>
                        <w:bottom w:val="none" w:sz="0" w:space="0" w:color="auto"/>
                        <w:right w:val="none" w:sz="0" w:space="0" w:color="auto"/>
                      </w:divBdr>
                    </w:div>
                    <w:div w:id="332494827">
                      <w:marLeft w:val="0"/>
                      <w:marRight w:val="0"/>
                      <w:marTop w:val="0"/>
                      <w:marBottom w:val="0"/>
                      <w:divBdr>
                        <w:top w:val="none" w:sz="0" w:space="0" w:color="auto"/>
                        <w:left w:val="none" w:sz="0" w:space="0" w:color="auto"/>
                        <w:bottom w:val="none" w:sz="0" w:space="0" w:color="auto"/>
                        <w:right w:val="none" w:sz="0" w:space="0" w:color="auto"/>
                      </w:divBdr>
                      <w:divsChild>
                        <w:div w:id="1475681744">
                          <w:marLeft w:val="0"/>
                          <w:marRight w:val="0"/>
                          <w:marTop w:val="0"/>
                          <w:marBottom w:val="0"/>
                          <w:divBdr>
                            <w:top w:val="none" w:sz="0" w:space="0" w:color="auto"/>
                            <w:left w:val="none" w:sz="0" w:space="0" w:color="auto"/>
                            <w:bottom w:val="none" w:sz="0" w:space="0" w:color="auto"/>
                            <w:right w:val="none" w:sz="0" w:space="0" w:color="auto"/>
                          </w:divBdr>
                        </w:div>
                        <w:div w:id="1359742533">
                          <w:marLeft w:val="0"/>
                          <w:marRight w:val="0"/>
                          <w:marTop w:val="0"/>
                          <w:marBottom w:val="0"/>
                          <w:divBdr>
                            <w:top w:val="none" w:sz="0" w:space="0" w:color="auto"/>
                            <w:left w:val="none" w:sz="0" w:space="0" w:color="auto"/>
                            <w:bottom w:val="none" w:sz="0" w:space="0" w:color="auto"/>
                            <w:right w:val="none" w:sz="0" w:space="0" w:color="auto"/>
                          </w:divBdr>
                        </w:div>
                      </w:divsChild>
                    </w:div>
                    <w:div w:id="937101736">
                      <w:marLeft w:val="0"/>
                      <w:marRight w:val="0"/>
                      <w:marTop w:val="0"/>
                      <w:marBottom w:val="0"/>
                      <w:divBdr>
                        <w:top w:val="none" w:sz="0" w:space="0" w:color="auto"/>
                        <w:left w:val="none" w:sz="0" w:space="0" w:color="auto"/>
                        <w:bottom w:val="none" w:sz="0" w:space="0" w:color="auto"/>
                        <w:right w:val="none" w:sz="0" w:space="0" w:color="auto"/>
                      </w:divBdr>
                      <w:divsChild>
                        <w:div w:id="646741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5109783">
          <w:marLeft w:val="0"/>
          <w:marRight w:val="0"/>
          <w:marTop w:val="0"/>
          <w:marBottom w:val="0"/>
          <w:divBdr>
            <w:top w:val="none" w:sz="0" w:space="0" w:color="auto"/>
            <w:left w:val="none" w:sz="0" w:space="0" w:color="auto"/>
            <w:bottom w:val="none" w:sz="0" w:space="0" w:color="auto"/>
            <w:right w:val="none" w:sz="0" w:space="0" w:color="auto"/>
          </w:divBdr>
          <w:divsChild>
            <w:div w:id="1631402038">
              <w:marLeft w:val="0"/>
              <w:marRight w:val="0"/>
              <w:marTop w:val="0"/>
              <w:marBottom w:val="0"/>
              <w:divBdr>
                <w:top w:val="none" w:sz="0" w:space="0" w:color="auto"/>
                <w:left w:val="none" w:sz="0" w:space="0" w:color="auto"/>
                <w:bottom w:val="none" w:sz="0" w:space="0" w:color="auto"/>
                <w:right w:val="none" w:sz="0" w:space="0" w:color="auto"/>
              </w:divBdr>
              <w:divsChild>
                <w:div w:id="1691298177">
                  <w:marLeft w:val="0"/>
                  <w:marRight w:val="0"/>
                  <w:marTop w:val="0"/>
                  <w:marBottom w:val="0"/>
                  <w:divBdr>
                    <w:top w:val="none" w:sz="0" w:space="0" w:color="auto"/>
                    <w:left w:val="none" w:sz="0" w:space="0" w:color="auto"/>
                    <w:bottom w:val="none" w:sz="0" w:space="0" w:color="auto"/>
                    <w:right w:val="none" w:sz="0" w:space="0" w:color="auto"/>
                  </w:divBdr>
                  <w:divsChild>
                    <w:div w:id="716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7878">
              <w:marLeft w:val="0"/>
              <w:marRight w:val="0"/>
              <w:marTop w:val="0"/>
              <w:marBottom w:val="0"/>
              <w:divBdr>
                <w:top w:val="none" w:sz="0" w:space="0" w:color="auto"/>
                <w:left w:val="none" w:sz="0" w:space="0" w:color="auto"/>
                <w:bottom w:val="none" w:sz="0" w:space="0" w:color="auto"/>
                <w:right w:val="none" w:sz="0" w:space="0" w:color="auto"/>
              </w:divBdr>
            </w:div>
            <w:div w:id="743378587">
              <w:marLeft w:val="0"/>
              <w:marRight w:val="0"/>
              <w:marTop w:val="0"/>
              <w:marBottom w:val="0"/>
              <w:divBdr>
                <w:top w:val="none" w:sz="0" w:space="0" w:color="auto"/>
                <w:left w:val="none" w:sz="0" w:space="0" w:color="auto"/>
                <w:bottom w:val="none" w:sz="0" w:space="0" w:color="auto"/>
                <w:right w:val="none" w:sz="0" w:space="0" w:color="auto"/>
              </w:divBdr>
            </w:div>
            <w:div w:id="1365598888">
              <w:marLeft w:val="0"/>
              <w:marRight w:val="0"/>
              <w:marTop w:val="0"/>
              <w:marBottom w:val="0"/>
              <w:divBdr>
                <w:top w:val="none" w:sz="0" w:space="0" w:color="auto"/>
                <w:left w:val="none" w:sz="0" w:space="0" w:color="auto"/>
                <w:bottom w:val="none" w:sz="0" w:space="0" w:color="auto"/>
                <w:right w:val="none" w:sz="0" w:space="0" w:color="auto"/>
              </w:divBdr>
            </w:div>
          </w:divsChild>
        </w:div>
        <w:div w:id="307366287">
          <w:marLeft w:val="0"/>
          <w:marRight w:val="0"/>
          <w:marTop w:val="0"/>
          <w:marBottom w:val="0"/>
          <w:divBdr>
            <w:top w:val="none" w:sz="0" w:space="0" w:color="auto"/>
            <w:left w:val="none" w:sz="0" w:space="0" w:color="auto"/>
            <w:bottom w:val="none" w:sz="0" w:space="0" w:color="auto"/>
            <w:right w:val="none" w:sz="0" w:space="0" w:color="auto"/>
          </w:divBdr>
          <w:divsChild>
            <w:div w:id="958032756">
              <w:marLeft w:val="0"/>
              <w:marRight w:val="0"/>
              <w:marTop w:val="0"/>
              <w:marBottom w:val="0"/>
              <w:divBdr>
                <w:top w:val="none" w:sz="0" w:space="0" w:color="auto"/>
                <w:left w:val="none" w:sz="0" w:space="0" w:color="auto"/>
                <w:bottom w:val="none" w:sz="0" w:space="0" w:color="auto"/>
                <w:right w:val="none" w:sz="0" w:space="0" w:color="auto"/>
              </w:divBdr>
              <w:divsChild>
                <w:div w:id="498154959">
                  <w:marLeft w:val="0"/>
                  <w:marRight w:val="0"/>
                  <w:marTop w:val="0"/>
                  <w:marBottom w:val="0"/>
                  <w:divBdr>
                    <w:top w:val="none" w:sz="0" w:space="0" w:color="auto"/>
                    <w:left w:val="none" w:sz="0" w:space="0" w:color="auto"/>
                    <w:bottom w:val="none" w:sz="0" w:space="0" w:color="auto"/>
                    <w:right w:val="none" w:sz="0" w:space="0" w:color="auto"/>
                  </w:divBdr>
                  <w:divsChild>
                    <w:div w:id="1523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7903">
              <w:marLeft w:val="0"/>
              <w:marRight w:val="0"/>
              <w:marTop w:val="0"/>
              <w:marBottom w:val="0"/>
              <w:divBdr>
                <w:top w:val="none" w:sz="0" w:space="0" w:color="auto"/>
                <w:left w:val="none" w:sz="0" w:space="0" w:color="auto"/>
                <w:bottom w:val="none" w:sz="0" w:space="0" w:color="auto"/>
                <w:right w:val="none" w:sz="0" w:space="0" w:color="auto"/>
              </w:divBdr>
            </w:div>
            <w:div w:id="701902458">
              <w:marLeft w:val="0"/>
              <w:marRight w:val="0"/>
              <w:marTop w:val="0"/>
              <w:marBottom w:val="0"/>
              <w:divBdr>
                <w:top w:val="none" w:sz="0" w:space="0" w:color="auto"/>
                <w:left w:val="none" w:sz="0" w:space="0" w:color="auto"/>
                <w:bottom w:val="none" w:sz="0" w:space="0" w:color="auto"/>
                <w:right w:val="none" w:sz="0" w:space="0" w:color="auto"/>
              </w:divBdr>
            </w:div>
          </w:divsChild>
        </w:div>
        <w:div w:id="1050229309">
          <w:marLeft w:val="0"/>
          <w:marRight w:val="0"/>
          <w:marTop w:val="0"/>
          <w:marBottom w:val="0"/>
          <w:divBdr>
            <w:top w:val="none" w:sz="0" w:space="0" w:color="auto"/>
            <w:left w:val="none" w:sz="0" w:space="0" w:color="auto"/>
            <w:bottom w:val="none" w:sz="0" w:space="0" w:color="auto"/>
            <w:right w:val="none" w:sz="0" w:space="0" w:color="auto"/>
          </w:divBdr>
          <w:divsChild>
            <w:div w:id="490635061">
              <w:marLeft w:val="0"/>
              <w:marRight w:val="0"/>
              <w:marTop w:val="0"/>
              <w:marBottom w:val="0"/>
              <w:divBdr>
                <w:top w:val="none" w:sz="0" w:space="0" w:color="auto"/>
                <w:left w:val="none" w:sz="0" w:space="0" w:color="auto"/>
                <w:bottom w:val="none" w:sz="0" w:space="0" w:color="auto"/>
                <w:right w:val="none" w:sz="0" w:space="0" w:color="auto"/>
              </w:divBdr>
              <w:divsChild>
                <w:div w:id="291139316">
                  <w:marLeft w:val="0"/>
                  <w:marRight w:val="0"/>
                  <w:marTop w:val="0"/>
                  <w:marBottom w:val="0"/>
                  <w:divBdr>
                    <w:top w:val="none" w:sz="0" w:space="0" w:color="auto"/>
                    <w:left w:val="none" w:sz="0" w:space="0" w:color="auto"/>
                    <w:bottom w:val="none" w:sz="0" w:space="0" w:color="auto"/>
                    <w:right w:val="none" w:sz="0" w:space="0" w:color="auto"/>
                  </w:divBdr>
                  <w:divsChild>
                    <w:div w:id="353653929">
                      <w:marLeft w:val="0"/>
                      <w:marRight w:val="0"/>
                      <w:marTop w:val="0"/>
                      <w:marBottom w:val="0"/>
                      <w:divBdr>
                        <w:top w:val="none" w:sz="0" w:space="0" w:color="auto"/>
                        <w:left w:val="none" w:sz="0" w:space="0" w:color="auto"/>
                        <w:bottom w:val="none" w:sz="0" w:space="0" w:color="auto"/>
                        <w:right w:val="none" w:sz="0" w:space="0" w:color="auto"/>
                      </w:divBdr>
                    </w:div>
                    <w:div w:id="182020230">
                      <w:marLeft w:val="0"/>
                      <w:marRight w:val="0"/>
                      <w:marTop w:val="0"/>
                      <w:marBottom w:val="0"/>
                      <w:divBdr>
                        <w:top w:val="none" w:sz="0" w:space="0" w:color="auto"/>
                        <w:left w:val="none" w:sz="0" w:space="0" w:color="auto"/>
                        <w:bottom w:val="none" w:sz="0" w:space="0" w:color="auto"/>
                        <w:right w:val="none" w:sz="0" w:space="0" w:color="auto"/>
                      </w:divBdr>
                    </w:div>
                    <w:div w:id="1911191434">
                      <w:marLeft w:val="0"/>
                      <w:marRight w:val="0"/>
                      <w:marTop w:val="0"/>
                      <w:marBottom w:val="0"/>
                      <w:divBdr>
                        <w:top w:val="none" w:sz="0" w:space="0" w:color="auto"/>
                        <w:left w:val="none" w:sz="0" w:space="0" w:color="auto"/>
                        <w:bottom w:val="none" w:sz="0" w:space="0" w:color="auto"/>
                        <w:right w:val="none" w:sz="0" w:space="0" w:color="auto"/>
                      </w:divBdr>
                      <w:divsChild>
                        <w:div w:id="19807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3195">
          <w:marLeft w:val="0"/>
          <w:marRight w:val="0"/>
          <w:marTop w:val="0"/>
          <w:marBottom w:val="0"/>
          <w:divBdr>
            <w:top w:val="none" w:sz="0" w:space="0" w:color="auto"/>
            <w:left w:val="none" w:sz="0" w:space="0" w:color="auto"/>
            <w:bottom w:val="none" w:sz="0" w:space="0" w:color="auto"/>
            <w:right w:val="none" w:sz="0" w:space="0" w:color="auto"/>
          </w:divBdr>
          <w:divsChild>
            <w:div w:id="866867193">
              <w:marLeft w:val="0"/>
              <w:marRight w:val="0"/>
              <w:marTop w:val="0"/>
              <w:marBottom w:val="0"/>
              <w:divBdr>
                <w:top w:val="none" w:sz="0" w:space="0" w:color="auto"/>
                <w:left w:val="none" w:sz="0" w:space="0" w:color="auto"/>
                <w:bottom w:val="none" w:sz="0" w:space="0" w:color="auto"/>
                <w:right w:val="none" w:sz="0" w:space="0" w:color="auto"/>
              </w:divBdr>
              <w:divsChild>
                <w:div w:id="484514976">
                  <w:marLeft w:val="0"/>
                  <w:marRight w:val="0"/>
                  <w:marTop w:val="0"/>
                  <w:marBottom w:val="0"/>
                  <w:divBdr>
                    <w:top w:val="none" w:sz="0" w:space="0" w:color="auto"/>
                    <w:left w:val="none" w:sz="0" w:space="0" w:color="auto"/>
                    <w:bottom w:val="none" w:sz="0" w:space="0" w:color="auto"/>
                    <w:right w:val="none" w:sz="0" w:space="0" w:color="auto"/>
                  </w:divBdr>
                  <w:divsChild>
                    <w:div w:id="1644116943">
                      <w:marLeft w:val="0"/>
                      <w:marRight w:val="0"/>
                      <w:marTop w:val="0"/>
                      <w:marBottom w:val="0"/>
                      <w:divBdr>
                        <w:top w:val="none" w:sz="0" w:space="0" w:color="auto"/>
                        <w:left w:val="none" w:sz="0" w:space="0" w:color="auto"/>
                        <w:bottom w:val="none" w:sz="0" w:space="0" w:color="auto"/>
                        <w:right w:val="none" w:sz="0" w:space="0" w:color="auto"/>
                      </w:divBdr>
                      <w:divsChild>
                        <w:div w:id="1176728099">
                          <w:marLeft w:val="0"/>
                          <w:marRight w:val="0"/>
                          <w:marTop w:val="0"/>
                          <w:marBottom w:val="0"/>
                          <w:divBdr>
                            <w:top w:val="none" w:sz="0" w:space="0" w:color="auto"/>
                            <w:left w:val="none" w:sz="0" w:space="0" w:color="auto"/>
                            <w:bottom w:val="none" w:sz="0" w:space="0" w:color="auto"/>
                            <w:right w:val="none" w:sz="0" w:space="0" w:color="auto"/>
                          </w:divBdr>
                          <w:divsChild>
                            <w:div w:id="1699086755">
                              <w:marLeft w:val="0"/>
                              <w:marRight w:val="0"/>
                              <w:marTop w:val="0"/>
                              <w:marBottom w:val="0"/>
                              <w:divBdr>
                                <w:top w:val="none" w:sz="0" w:space="0" w:color="auto"/>
                                <w:left w:val="none" w:sz="0" w:space="0" w:color="auto"/>
                                <w:bottom w:val="none" w:sz="0" w:space="0" w:color="auto"/>
                                <w:right w:val="none" w:sz="0" w:space="0" w:color="auto"/>
                              </w:divBdr>
                              <w:divsChild>
                                <w:div w:id="5404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7848">
              <w:marLeft w:val="0"/>
              <w:marRight w:val="0"/>
              <w:marTop w:val="0"/>
              <w:marBottom w:val="0"/>
              <w:divBdr>
                <w:top w:val="none" w:sz="0" w:space="0" w:color="auto"/>
                <w:left w:val="none" w:sz="0" w:space="0" w:color="auto"/>
                <w:bottom w:val="none" w:sz="0" w:space="0" w:color="auto"/>
                <w:right w:val="none" w:sz="0" w:space="0" w:color="auto"/>
              </w:divBdr>
            </w:div>
            <w:div w:id="95827981">
              <w:marLeft w:val="0"/>
              <w:marRight w:val="0"/>
              <w:marTop w:val="0"/>
              <w:marBottom w:val="0"/>
              <w:divBdr>
                <w:top w:val="none" w:sz="0" w:space="0" w:color="auto"/>
                <w:left w:val="none" w:sz="0" w:space="0" w:color="auto"/>
                <w:bottom w:val="none" w:sz="0" w:space="0" w:color="auto"/>
                <w:right w:val="none" w:sz="0" w:space="0" w:color="auto"/>
              </w:divBdr>
              <w:divsChild>
                <w:div w:id="1953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084">
          <w:marLeft w:val="0"/>
          <w:marRight w:val="0"/>
          <w:marTop w:val="0"/>
          <w:marBottom w:val="0"/>
          <w:divBdr>
            <w:top w:val="none" w:sz="0" w:space="0" w:color="auto"/>
            <w:left w:val="none" w:sz="0" w:space="0" w:color="auto"/>
            <w:bottom w:val="none" w:sz="0" w:space="0" w:color="auto"/>
            <w:right w:val="none" w:sz="0" w:space="0" w:color="auto"/>
          </w:divBdr>
          <w:divsChild>
            <w:div w:id="1874801424">
              <w:marLeft w:val="0"/>
              <w:marRight w:val="0"/>
              <w:marTop w:val="0"/>
              <w:marBottom w:val="0"/>
              <w:divBdr>
                <w:top w:val="none" w:sz="0" w:space="0" w:color="auto"/>
                <w:left w:val="none" w:sz="0" w:space="0" w:color="auto"/>
                <w:bottom w:val="none" w:sz="0" w:space="0" w:color="auto"/>
                <w:right w:val="none" w:sz="0" w:space="0" w:color="auto"/>
              </w:divBdr>
              <w:divsChild>
                <w:div w:id="380980800">
                  <w:marLeft w:val="0"/>
                  <w:marRight w:val="0"/>
                  <w:marTop w:val="0"/>
                  <w:marBottom w:val="0"/>
                  <w:divBdr>
                    <w:top w:val="none" w:sz="0" w:space="0" w:color="auto"/>
                    <w:left w:val="none" w:sz="0" w:space="0" w:color="auto"/>
                    <w:bottom w:val="none" w:sz="0" w:space="0" w:color="auto"/>
                    <w:right w:val="none" w:sz="0" w:space="0" w:color="auto"/>
                  </w:divBdr>
                  <w:divsChild>
                    <w:div w:id="704790977">
                      <w:marLeft w:val="0"/>
                      <w:marRight w:val="0"/>
                      <w:marTop w:val="0"/>
                      <w:marBottom w:val="0"/>
                      <w:divBdr>
                        <w:top w:val="none" w:sz="0" w:space="0" w:color="auto"/>
                        <w:left w:val="none" w:sz="0" w:space="0" w:color="auto"/>
                        <w:bottom w:val="none" w:sz="0" w:space="0" w:color="auto"/>
                        <w:right w:val="none" w:sz="0" w:space="0" w:color="auto"/>
                      </w:divBdr>
                    </w:div>
                  </w:divsChild>
                </w:div>
                <w:div w:id="1037202663">
                  <w:marLeft w:val="0"/>
                  <w:marRight w:val="0"/>
                  <w:marTop w:val="0"/>
                  <w:marBottom w:val="0"/>
                  <w:divBdr>
                    <w:top w:val="none" w:sz="0" w:space="0" w:color="auto"/>
                    <w:left w:val="none" w:sz="0" w:space="0" w:color="auto"/>
                    <w:bottom w:val="none" w:sz="0" w:space="0" w:color="auto"/>
                    <w:right w:val="none" w:sz="0" w:space="0" w:color="auto"/>
                  </w:divBdr>
                  <w:divsChild>
                    <w:div w:id="278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75">
              <w:marLeft w:val="0"/>
              <w:marRight w:val="0"/>
              <w:marTop w:val="0"/>
              <w:marBottom w:val="0"/>
              <w:divBdr>
                <w:top w:val="none" w:sz="0" w:space="0" w:color="auto"/>
                <w:left w:val="none" w:sz="0" w:space="0" w:color="auto"/>
                <w:bottom w:val="none" w:sz="0" w:space="0" w:color="auto"/>
                <w:right w:val="none" w:sz="0" w:space="0" w:color="auto"/>
              </w:divBdr>
            </w:div>
            <w:div w:id="93674016">
              <w:marLeft w:val="0"/>
              <w:marRight w:val="0"/>
              <w:marTop w:val="0"/>
              <w:marBottom w:val="0"/>
              <w:divBdr>
                <w:top w:val="none" w:sz="0" w:space="0" w:color="auto"/>
                <w:left w:val="none" w:sz="0" w:space="0" w:color="auto"/>
                <w:bottom w:val="none" w:sz="0" w:space="0" w:color="auto"/>
                <w:right w:val="none" w:sz="0" w:space="0" w:color="auto"/>
              </w:divBdr>
            </w:div>
            <w:div w:id="296373633">
              <w:marLeft w:val="0"/>
              <w:marRight w:val="0"/>
              <w:marTop w:val="0"/>
              <w:marBottom w:val="0"/>
              <w:divBdr>
                <w:top w:val="none" w:sz="0" w:space="0" w:color="auto"/>
                <w:left w:val="none" w:sz="0" w:space="0" w:color="auto"/>
                <w:bottom w:val="none" w:sz="0" w:space="0" w:color="auto"/>
                <w:right w:val="none" w:sz="0" w:space="0" w:color="auto"/>
              </w:divBdr>
            </w:div>
            <w:div w:id="941498834">
              <w:marLeft w:val="0"/>
              <w:marRight w:val="0"/>
              <w:marTop w:val="0"/>
              <w:marBottom w:val="0"/>
              <w:divBdr>
                <w:top w:val="none" w:sz="0" w:space="0" w:color="auto"/>
                <w:left w:val="none" w:sz="0" w:space="0" w:color="auto"/>
                <w:bottom w:val="none" w:sz="0" w:space="0" w:color="auto"/>
                <w:right w:val="none" w:sz="0" w:space="0" w:color="auto"/>
              </w:divBdr>
              <w:divsChild>
                <w:div w:id="212109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7768289">
          <w:marLeft w:val="0"/>
          <w:marRight w:val="0"/>
          <w:marTop w:val="0"/>
          <w:marBottom w:val="0"/>
          <w:divBdr>
            <w:top w:val="none" w:sz="0" w:space="0" w:color="auto"/>
            <w:left w:val="none" w:sz="0" w:space="0" w:color="auto"/>
            <w:bottom w:val="none" w:sz="0" w:space="0" w:color="auto"/>
            <w:right w:val="none" w:sz="0" w:space="0" w:color="auto"/>
          </w:divBdr>
          <w:divsChild>
            <w:div w:id="88739193">
              <w:marLeft w:val="0"/>
              <w:marRight w:val="0"/>
              <w:marTop w:val="0"/>
              <w:marBottom w:val="0"/>
              <w:divBdr>
                <w:top w:val="none" w:sz="0" w:space="0" w:color="auto"/>
                <w:left w:val="none" w:sz="0" w:space="0" w:color="auto"/>
                <w:bottom w:val="none" w:sz="0" w:space="0" w:color="auto"/>
                <w:right w:val="none" w:sz="0" w:space="0" w:color="auto"/>
              </w:divBdr>
            </w:div>
            <w:div w:id="1705056282">
              <w:marLeft w:val="0"/>
              <w:marRight w:val="0"/>
              <w:marTop w:val="0"/>
              <w:marBottom w:val="0"/>
              <w:divBdr>
                <w:top w:val="none" w:sz="0" w:space="0" w:color="auto"/>
                <w:left w:val="none" w:sz="0" w:space="0" w:color="auto"/>
                <w:bottom w:val="none" w:sz="0" w:space="0" w:color="auto"/>
                <w:right w:val="none" w:sz="0" w:space="0" w:color="auto"/>
              </w:divBdr>
              <w:divsChild>
                <w:div w:id="471289396">
                  <w:marLeft w:val="0"/>
                  <w:marRight w:val="0"/>
                  <w:marTop w:val="0"/>
                  <w:marBottom w:val="0"/>
                  <w:divBdr>
                    <w:top w:val="none" w:sz="0" w:space="0" w:color="auto"/>
                    <w:left w:val="none" w:sz="0" w:space="0" w:color="auto"/>
                    <w:bottom w:val="none" w:sz="0" w:space="0" w:color="auto"/>
                    <w:right w:val="none" w:sz="0" w:space="0" w:color="auto"/>
                  </w:divBdr>
                  <w:divsChild>
                    <w:div w:id="487550738">
                      <w:marLeft w:val="0"/>
                      <w:marRight w:val="0"/>
                      <w:marTop w:val="0"/>
                      <w:marBottom w:val="0"/>
                      <w:divBdr>
                        <w:top w:val="none" w:sz="0" w:space="0" w:color="auto"/>
                        <w:left w:val="none" w:sz="0" w:space="0" w:color="auto"/>
                        <w:bottom w:val="none" w:sz="0" w:space="0" w:color="auto"/>
                        <w:right w:val="none" w:sz="0" w:space="0" w:color="auto"/>
                      </w:divBdr>
                      <w:divsChild>
                        <w:div w:id="1892692169">
                          <w:marLeft w:val="0"/>
                          <w:marRight w:val="0"/>
                          <w:marTop w:val="0"/>
                          <w:marBottom w:val="0"/>
                          <w:divBdr>
                            <w:top w:val="none" w:sz="0" w:space="0" w:color="auto"/>
                            <w:left w:val="none" w:sz="0" w:space="0" w:color="auto"/>
                            <w:bottom w:val="none" w:sz="0" w:space="0" w:color="auto"/>
                            <w:right w:val="none" w:sz="0" w:space="0" w:color="auto"/>
                          </w:divBdr>
                          <w:divsChild>
                            <w:div w:id="1844974876">
                              <w:marLeft w:val="0"/>
                              <w:marRight w:val="0"/>
                              <w:marTop w:val="0"/>
                              <w:marBottom w:val="0"/>
                              <w:divBdr>
                                <w:top w:val="none" w:sz="0" w:space="0" w:color="auto"/>
                                <w:left w:val="none" w:sz="0" w:space="0" w:color="auto"/>
                                <w:bottom w:val="none" w:sz="0" w:space="0" w:color="auto"/>
                                <w:right w:val="none" w:sz="0" w:space="0" w:color="auto"/>
                              </w:divBdr>
                              <w:divsChild>
                                <w:div w:id="2032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2966">
                  <w:marLeft w:val="0"/>
                  <w:marRight w:val="0"/>
                  <w:marTop w:val="0"/>
                  <w:marBottom w:val="0"/>
                  <w:divBdr>
                    <w:top w:val="none" w:sz="0" w:space="0" w:color="auto"/>
                    <w:left w:val="none" w:sz="0" w:space="0" w:color="auto"/>
                    <w:bottom w:val="none" w:sz="0" w:space="0" w:color="auto"/>
                    <w:right w:val="none" w:sz="0" w:space="0" w:color="auto"/>
                  </w:divBdr>
                  <w:divsChild>
                    <w:div w:id="1781142273">
                      <w:marLeft w:val="0"/>
                      <w:marRight w:val="0"/>
                      <w:marTop w:val="0"/>
                      <w:marBottom w:val="0"/>
                      <w:divBdr>
                        <w:top w:val="none" w:sz="0" w:space="0" w:color="auto"/>
                        <w:left w:val="none" w:sz="0" w:space="0" w:color="auto"/>
                        <w:bottom w:val="none" w:sz="0" w:space="0" w:color="auto"/>
                        <w:right w:val="none" w:sz="0" w:space="0" w:color="auto"/>
                      </w:divBdr>
                      <w:divsChild>
                        <w:div w:id="465391077">
                          <w:marLeft w:val="0"/>
                          <w:marRight w:val="0"/>
                          <w:marTop w:val="0"/>
                          <w:marBottom w:val="0"/>
                          <w:divBdr>
                            <w:top w:val="none" w:sz="0" w:space="0" w:color="auto"/>
                            <w:left w:val="none" w:sz="0" w:space="0" w:color="auto"/>
                            <w:bottom w:val="none" w:sz="0" w:space="0" w:color="auto"/>
                            <w:right w:val="none" w:sz="0" w:space="0" w:color="auto"/>
                          </w:divBdr>
                          <w:divsChild>
                            <w:div w:id="2009944147">
                              <w:marLeft w:val="0"/>
                              <w:marRight w:val="0"/>
                              <w:marTop w:val="0"/>
                              <w:marBottom w:val="0"/>
                              <w:divBdr>
                                <w:top w:val="none" w:sz="0" w:space="0" w:color="auto"/>
                                <w:left w:val="none" w:sz="0" w:space="0" w:color="auto"/>
                                <w:bottom w:val="none" w:sz="0" w:space="0" w:color="auto"/>
                                <w:right w:val="none" w:sz="0" w:space="0" w:color="auto"/>
                              </w:divBdr>
                              <w:divsChild>
                                <w:div w:id="11820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45821">
      <w:bodyDiv w:val="1"/>
      <w:marLeft w:val="0"/>
      <w:marRight w:val="0"/>
      <w:marTop w:val="0"/>
      <w:marBottom w:val="0"/>
      <w:divBdr>
        <w:top w:val="none" w:sz="0" w:space="0" w:color="auto"/>
        <w:left w:val="none" w:sz="0" w:space="0" w:color="auto"/>
        <w:bottom w:val="none" w:sz="0" w:space="0" w:color="auto"/>
        <w:right w:val="none" w:sz="0" w:space="0" w:color="auto"/>
      </w:divBdr>
      <w:divsChild>
        <w:div w:id="207375850">
          <w:marLeft w:val="0"/>
          <w:marRight w:val="0"/>
          <w:marTop w:val="0"/>
          <w:marBottom w:val="0"/>
          <w:divBdr>
            <w:top w:val="none" w:sz="0" w:space="0" w:color="auto"/>
            <w:left w:val="none" w:sz="0" w:space="0" w:color="auto"/>
            <w:bottom w:val="none" w:sz="0" w:space="0" w:color="auto"/>
            <w:right w:val="none" w:sz="0" w:space="0" w:color="auto"/>
          </w:divBdr>
        </w:div>
        <w:div w:id="646326715">
          <w:marLeft w:val="0"/>
          <w:marRight w:val="0"/>
          <w:marTop w:val="0"/>
          <w:marBottom w:val="0"/>
          <w:divBdr>
            <w:top w:val="none" w:sz="0" w:space="0" w:color="auto"/>
            <w:left w:val="none" w:sz="0" w:space="0" w:color="auto"/>
            <w:bottom w:val="none" w:sz="0" w:space="0" w:color="auto"/>
            <w:right w:val="none" w:sz="0" w:space="0" w:color="auto"/>
          </w:divBdr>
        </w:div>
        <w:div w:id="2093358202">
          <w:marLeft w:val="0"/>
          <w:marRight w:val="0"/>
          <w:marTop w:val="0"/>
          <w:marBottom w:val="0"/>
          <w:divBdr>
            <w:top w:val="none" w:sz="0" w:space="0" w:color="auto"/>
            <w:left w:val="none" w:sz="0" w:space="0" w:color="auto"/>
            <w:bottom w:val="none" w:sz="0" w:space="0" w:color="auto"/>
            <w:right w:val="none" w:sz="0" w:space="0" w:color="auto"/>
          </w:divBdr>
        </w:div>
        <w:div w:id="1954021819">
          <w:marLeft w:val="0"/>
          <w:marRight w:val="0"/>
          <w:marTop w:val="0"/>
          <w:marBottom w:val="0"/>
          <w:divBdr>
            <w:top w:val="none" w:sz="0" w:space="0" w:color="auto"/>
            <w:left w:val="none" w:sz="0" w:space="0" w:color="auto"/>
            <w:bottom w:val="none" w:sz="0" w:space="0" w:color="auto"/>
            <w:right w:val="none" w:sz="0" w:space="0" w:color="auto"/>
          </w:divBdr>
          <w:divsChild>
            <w:div w:id="1972977698">
              <w:marLeft w:val="0"/>
              <w:marRight w:val="0"/>
              <w:marTop w:val="0"/>
              <w:marBottom w:val="0"/>
              <w:divBdr>
                <w:top w:val="none" w:sz="0" w:space="0" w:color="auto"/>
                <w:left w:val="none" w:sz="0" w:space="0" w:color="auto"/>
                <w:bottom w:val="none" w:sz="0" w:space="0" w:color="auto"/>
                <w:right w:val="none" w:sz="0" w:space="0" w:color="auto"/>
              </w:divBdr>
            </w:div>
          </w:divsChild>
        </w:div>
        <w:div w:id="1932083933">
          <w:marLeft w:val="0"/>
          <w:marRight w:val="0"/>
          <w:marTop w:val="0"/>
          <w:marBottom w:val="0"/>
          <w:divBdr>
            <w:top w:val="none" w:sz="0" w:space="0" w:color="auto"/>
            <w:left w:val="none" w:sz="0" w:space="0" w:color="auto"/>
            <w:bottom w:val="none" w:sz="0" w:space="0" w:color="auto"/>
            <w:right w:val="none" w:sz="0" w:space="0" w:color="auto"/>
          </w:divBdr>
        </w:div>
        <w:div w:id="215548253">
          <w:marLeft w:val="0"/>
          <w:marRight w:val="0"/>
          <w:marTop w:val="0"/>
          <w:marBottom w:val="0"/>
          <w:divBdr>
            <w:top w:val="none" w:sz="0" w:space="0" w:color="auto"/>
            <w:left w:val="none" w:sz="0" w:space="0" w:color="auto"/>
            <w:bottom w:val="none" w:sz="0" w:space="0" w:color="auto"/>
            <w:right w:val="none" w:sz="0" w:space="0" w:color="auto"/>
          </w:divBdr>
          <w:divsChild>
            <w:div w:id="868420966">
              <w:marLeft w:val="0"/>
              <w:marRight w:val="0"/>
              <w:marTop w:val="0"/>
              <w:marBottom w:val="0"/>
              <w:divBdr>
                <w:top w:val="none" w:sz="0" w:space="0" w:color="auto"/>
                <w:left w:val="none" w:sz="0" w:space="0" w:color="auto"/>
                <w:bottom w:val="none" w:sz="0" w:space="0" w:color="auto"/>
                <w:right w:val="none" w:sz="0" w:space="0" w:color="auto"/>
              </w:divBdr>
              <w:divsChild>
                <w:div w:id="1302811268">
                  <w:marLeft w:val="0"/>
                  <w:marRight w:val="0"/>
                  <w:marTop w:val="0"/>
                  <w:marBottom w:val="0"/>
                  <w:divBdr>
                    <w:top w:val="none" w:sz="0" w:space="0" w:color="auto"/>
                    <w:left w:val="none" w:sz="0" w:space="0" w:color="auto"/>
                    <w:bottom w:val="none" w:sz="0" w:space="0" w:color="auto"/>
                    <w:right w:val="none" w:sz="0" w:space="0" w:color="auto"/>
                  </w:divBdr>
                  <w:divsChild>
                    <w:div w:id="796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798">
              <w:marLeft w:val="0"/>
              <w:marRight w:val="0"/>
              <w:marTop w:val="0"/>
              <w:marBottom w:val="0"/>
              <w:divBdr>
                <w:top w:val="none" w:sz="0" w:space="0" w:color="auto"/>
                <w:left w:val="none" w:sz="0" w:space="0" w:color="auto"/>
                <w:bottom w:val="none" w:sz="0" w:space="0" w:color="auto"/>
                <w:right w:val="none" w:sz="0" w:space="0" w:color="auto"/>
              </w:divBdr>
              <w:divsChild>
                <w:div w:id="2037845188">
                  <w:marLeft w:val="0"/>
                  <w:marRight w:val="0"/>
                  <w:marTop w:val="0"/>
                  <w:marBottom w:val="0"/>
                  <w:divBdr>
                    <w:top w:val="none" w:sz="0" w:space="0" w:color="auto"/>
                    <w:left w:val="none" w:sz="0" w:space="0" w:color="auto"/>
                    <w:bottom w:val="none" w:sz="0" w:space="0" w:color="auto"/>
                    <w:right w:val="none" w:sz="0" w:space="0" w:color="auto"/>
                  </w:divBdr>
                  <w:divsChild>
                    <w:div w:id="24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9960">
          <w:marLeft w:val="0"/>
          <w:marRight w:val="0"/>
          <w:marTop w:val="0"/>
          <w:marBottom w:val="0"/>
          <w:divBdr>
            <w:top w:val="none" w:sz="0" w:space="0" w:color="auto"/>
            <w:left w:val="none" w:sz="0" w:space="0" w:color="auto"/>
            <w:bottom w:val="none" w:sz="0" w:space="0" w:color="auto"/>
            <w:right w:val="none" w:sz="0" w:space="0" w:color="auto"/>
          </w:divBdr>
        </w:div>
        <w:div w:id="1441679125">
          <w:marLeft w:val="0"/>
          <w:marRight w:val="0"/>
          <w:marTop w:val="0"/>
          <w:marBottom w:val="0"/>
          <w:divBdr>
            <w:top w:val="none" w:sz="0" w:space="0" w:color="auto"/>
            <w:left w:val="none" w:sz="0" w:space="0" w:color="auto"/>
            <w:bottom w:val="none" w:sz="0" w:space="0" w:color="auto"/>
            <w:right w:val="none" w:sz="0" w:space="0" w:color="auto"/>
          </w:divBdr>
          <w:divsChild>
            <w:div w:id="76027057">
              <w:marLeft w:val="0"/>
              <w:marRight w:val="0"/>
              <w:marTop w:val="0"/>
              <w:marBottom w:val="0"/>
              <w:divBdr>
                <w:top w:val="none" w:sz="0" w:space="0" w:color="auto"/>
                <w:left w:val="none" w:sz="0" w:space="0" w:color="auto"/>
                <w:bottom w:val="none" w:sz="0" w:space="0" w:color="auto"/>
                <w:right w:val="none" w:sz="0" w:space="0" w:color="auto"/>
              </w:divBdr>
              <w:divsChild>
                <w:div w:id="2133548055">
                  <w:marLeft w:val="0"/>
                  <w:marRight w:val="0"/>
                  <w:marTop w:val="0"/>
                  <w:marBottom w:val="0"/>
                  <w:divBdr>
                    <w:top w:val="none" w:sz="0" w:space="0" w:color="auto"/>
                    <w:left w:val="none" w:sz="0" w:space="0" w:color="auto"/>
                    <w:bottom w:val="none" w:sz="0" w:space="0" w:color="auto"/>
                    <w:right w:val="none" w:sz="0" w:space="0" w:color="auto"/>
                  </w:divBdr>
                  <w:divsChild>
                    <w:div w:id="71816903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6657">
          <w:marLeft w:val="0"/>
          <w:marRight w:val="0"/>
          <w:marTop w:val="0"/>
          <w:marBottom w:val="0"/>
          <w:divBdr>
            <w:top w:val="none" w:sz="0" w:space="0" w:color="auto"/>
            <w:left w:val="none" w:sz="0" w:space="0" w:color="auto"/>
            <w:bottom w:val="none" w:sz="0" w:space="0" w:color="auto"/>
            <w:right w:val="none" w:sz="0" w:space="0" w:color="auto"/>
          </w:divBdr>
          <w:divsChild>
            <w:div w:id="1009911784">
              <w:marLeft w:val="0"/>
              <w:marRight w:val="0"/>
              <w:marTop w:val="0"/>
              <w:marBottom w:val="0"/>
              <w:divBdr>
                <w:top w:val="none" w:sz="0" w:space="0" w:color="auto"/>
                <w:left w:val="none" w:sz="0" w:space="0" w:color="auto"/>
                <w:bottom w:val="none" w:sz="0" w:space="0" w:color="auto"/>
                <w:right w:val="none" w:sz="0" w:space="0" w:color="auto"/>
              </w:divBdr>
              <w:divsChild>
                <w:div w:id="175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7034">
          <w:marLeft w:val="0"/>
          <w:marRight w:val="0"/>
          <w:marTop w:val="0"/>
          <w:marBottom w:val="0"/>
          <w:divBdr>
            <w:top w:val="none" w:sz="0" w:space="0" w:color="auto"/>
            <w:left w:val="none" w:sz="0" w:space="0" w:color="auto"/>
            <w:bottom w:val="none" w:sz="0" w:space="0" w:color="auto"/>
            <w:right w:val="none" w:sz="0" w:space="0" w:color="auto"/>
          </w:divBdr>
        </w:div>
        <w:div w:id="1898929430">
          <w:marLeft w:val="0"/>
          <w:marRight w:val="0"/>
          <w:marTop w:val="0"/>
          <w:marBottom w:val="0"/>
          <w:divBdr>
            <w:top w:val="none" w:sz="0" w:space="0" w:color="auto"/>
            <w:left w:val="none" w:sz="0" w:space="0" w:color="auto"/>
            <w:bottom w:val="none" w:sz="0" w:space="0" w:color="auto"/>
            <w:right w:val="none" w:sz="0" w:space="0" w:color="auto"/>
          </w:divBdr>
          <w:divsChild>
            <w:div w:id="178585649">
              <w:marLeft w:val="0"/>
              <w:marRight w:val="0"/>
              <w:marTop w:val="0"/>
              <w:marBottom w:val="0"/>
              <w:divBdr>
                <w:top w:val="none" w:sz="0" w:space="0" w:color="auto"/>
                <w:left w:val="none" w:sz="0" w:space="0" w:color="auto"/>
                <w:bottom w:val="none" w:sz="0" w:space="0" w:color="auto"/>
                <w:right w:val="none" w:sz="0" w:space="0" w:color="auto"/>
              </w:divBdr>
              <w:divsChild>
                <w:div w:id="1989818399">
                  <w:marLeft w:val="0"/>
                  <w:marRight w:val="0"/>
                  <w:marTop w:val="0"/>
                  <w:marBottom w:val="0"/>
                  <w:divBdr>
                    <w:top w:val="none" w:sz="0" w:space="0" w:color="auto"/>
                    <w:left w:val="none" w:sz="0" w:space="0" w:color="auto"/>
                    <w:bottom w:val="none" w:sz="0" w:space="0" w:color="auto"/>
                    <w:right w:val="none" w:sz="0" w:space="0" w:color="auto"/>
                  </w:divBdr>
                  <w:divsChild>
                    <w:div w:id="1279291343">
                      <w:marLeft w:val="0"/>
                      <w:marRight w:val="0"/>
                      <w:marTop w:val="0"/>
                      <w:marBottom w:val="0"/>
                      <w:divBdr>
                        <w:top w:val="none" w:sz="0" w:space="0" w:color="auto"/>
                        <w:left w:val="none" w:sz="0" w:space="0" w:color="auto"/>
                        <w:bottom w:val="none" w:sz="0" w:space="0" w:color="auto"/>
                        <w:right w:val="none" w:sz="0" w:space="0" w:color="auto"/>
                      </w:divBdr>
                      <w:divsChild>
                        <w:div w:id="1298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2724">
          <w:marLeft w:val="0"/>
          <w:marRight w:val="0"/>
          <w:marTop w:val="0"/>
          <w:marBottom w:val="0"/>
          <w:divBdr>
            <w:top w:val="none" w:sz="0" w:space="0" w:color="auto"/>
            <w:left w:val="none" w:sz="0" w:space="0" w:color="auto"/>
            <w:bottom w:val="none" w:sz="0" w:space="0" w:color="auto"/>
            <w:right w:val="none" w:sz="0" w:space="0" w:color="auto"/>
          </w:divBdr>
          <w:divsChild>
            <w:div w:id="384138218">
              <w:marLeft w:val="0"/>
              <w:marRight w:val="0"/>
              <w:marTop w:val="0"/>
              <w:marBottom w:val="0"/>
              <w:divBdr>
                <w:top w:val="none" w:sz="0" w:space="0" w:color="auto"/>
                <w:left w:val="none" w:sz="0" w:space="0" w:color="auto"/>
                <w:bottom w:val="none" w:sz="0" w:space="0" w:color="auto"/>
                <w:right w:val="none" w:sz="0" w:space="0" w:color="auto"/>
              </w:divBdr>
              <w:divsChild>
                <w:div w:id="49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351">
          <w:marLeft w:val="0"/>
          <w:marRight w:val="0"/>
          <w:marTop w:val="0"/>
          <w:marBottom w:val="0"/>
          <w:divBdr>
            <w:top w:val="none" w:sz="0" w:space="0" w:color="auto"/>
            <w:left w:val="none" w:sz="0" w:space="0" w:color="auto"/>
            <w:bottom w:val="none" w:sz="0" w:space="0" w:color="auto"/>
            <w:right w:val="none" w:sz="0" w:space="0" w:color="auto"/>
          </w:divBdr>
          <w:divsChild>
            <w:div w:id="2094399902">
              <w:marLeft w:val="0"/>
              <w:marRight w:val="0"/>
              <w:marTop w:val="0"/>
              <w:marBottom w:val="0"/>
              <w:divBdr>
                <w:top w:val="none" w:sz="0" w:space="0" w:color="auto"/>
                <w:left w:val="none" w:sz="0" w:space="0" w:color="auto"/>
                <w:bottom w:val="none" w:sz="0" w:space="0" w:color="auto"/>
                <w:right w:val="none" w:sz="0" w:space="0" w:color="auto"/>
              </w:divBdr>
              <w:divsChild>
                <w:div w:id="2028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0454">
          <w:marLeft w:val="0"/>
          <w:marRight w:val="0"/>
          <w:marTop w:val="0"/>
          <w:marBottom w:val="0"/>
          <w:divBdr>
            <w:top w:val="none" w:sz="0" w:space="0" w:color="auto"/>
            <w:left w:val="none" w:sz="0" w:space="0" w:color="auto"/>
            <w:bottom w:val="none" w:sz="0" w:space="0" w:color="auto"/>
            <w:right w:val="none" w:sz="0" w:space="0" w:color="auto"/>
          </w:divBdr>
          <w:divsChild>
            <w:div w:id="13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074">
      <w:bodyDiv w:val="1"/>
      <w:marLeft w:val="0"/>
      <w:marRight w:val="0"/>
      <w:marTop w:val="0"/>
      <w:marBottom w:val="0"/>
      <w:divBdr>
        <w:top w:val="none" w:sz="0" w:space="0" w:color="auto"/>
        <w:left w:val="none" w:sz="0" w:space="0" w:color="auto"/>
        <w:bottom w:val="none" w:sz="0" w:space="0" w:color="auto"/>
        <w:right w:val="none" w:sz="0" w:space="0" w:color="auto"/>
      </w:divBdr>
      <w:divsChild>
        <w:div w:id="1968706820">
          <w:marLeft w:val="0"/>
          <w:marRight w:val="0"/>
          <w:marTop w:val="0"/>
          <w:marBottom w:val="0"/>
          <w:divBdr>
            <w:top w:val="none" w:sz="0" w:space="0" w:color="auto"/>
            <w:left w:val="none" w:sz="0" w:space="0" w:color="auto"/>
            <w:bottom w:val="none" w:sz="0" w:space="0" w:color="auto"/>
            <w:right w:val="none" w:sz="0" w:space="0" w:color="auto"/>
          </w:divBdr>
          <w:divsChild>
            <w:div w:id="358896288">
              <w:marLeft w:val="0"/>
              <w:marRight w:val="0"/>
              <w:marTop w:val="0"/>
              <w:marBottom w:val="0"/>
              <w:divBdr>
                <w:top w:val="none" w:sz="0" w:space="0" w:color="auto"/>
                <w:left w:val="none" w:sz="0" w:space="0" w:color="auto"/>
                <w:bottom w:val="none" w:sz="0" w:space="0" w:color="auto"/>
                <w:right w:val="none" w:sz="0" w:space="0" w:color="auto"/>
              </w:divBdr>
              <w:divsChild>
                <w:div w:id="749891812">
                  <w:marLeft w:val="0"/>
                  <w:marRight w:val="0"/>
                  <w:marTop w:val="0"/>
                  <w:marBottom w:val="0"/>
                  <w:divBdr>
                    <w:top w:val="none" w:sz="0" w:space="0" w:color="auto"/>
                    <w:left w:val="none" w:sz="0" w:space="0" w:color="auto"/>
                    <w:bottom w:val="none" w:sz="0" w:space="0" w:color="auto"/>
                    <w:right w:val="none" w:sz="0" w:space="0" w:color="auto"/>
                  </w:divBdr>
                  <w:divsChild>
                    <w:div w:id="163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1543">
      <w:bodyDiv w:val="1"/>
      <w:marLeft w:val="0"/>
      <w:marRight w:val="0"/>
      <w:marTop w:val="0"/>
      <w:marBottom w:val="0"/>
      <w:divBdr>
        <w:top w:val="none" w:sz="0" w:space="0" w:color="auto"/>
        <w:left w:val="none" w:sz="0" w:space="0" w:color="auto"/>
        <w:bottom w:val="none" w:sz="0" w:space="0" w:color="auto"/>
        <w:right w:val="none" w:sz="0" w:space="0" w:color="auto"/>
      </w:divBdr>
      <w:divsChild>
        <w:div w:id="1458061421">
          <w:marLeft w:val="0"/>
          <w:marRight w:val="0"/>
          <w:marTop w:val="0"/>
          <w:marBottom w:val="0"/>
          <w:divBdr>
            <w:top w:val="none" w:sz="0" w:space="0" w:color="auto"/>
            <w:left w:val="none" w:sz="0" w:space="0" w:color="auto"/>
            <w:bottom w:val="none" w:sz="0" w:space="0" w:color="auto"/>
            <w:right w:val="none" w:sz="0" w:space="0" w:color="auto"/>
          </w:divBdr>
        </w:div>
        <w:div w:id="975913930">
          <w:marLeft w:val="0"/>
          <w:marRight w:val="0"/>
          <w:marTop w:val="0"/>
          <w:marBottom w:val="0"/>
          <w:divBdr>
            <w:top w:val="none" w:sz="0" w:space="0" w:color="auto"/>
            <w:left w:val="none" w:sz="0" w:space="0" w:color="auto"/>
            <w:bottom w:val="none" w:sz="0" w:space="0" w:color="auto"/>
            <w:right w:val="none" w:sz="0" w:space="0" w:color="auto"/>
          </w:divBdr>
        </w:div>
        <w:div w:id="892890536">
          <w:marLeft w:val="0"/>
          <w:marRight w:val="0"/>
          <w:marTop w:val="0"/>
          <w:marBottom w:val="0"/>
          <w:divBdr>
            <w:top w:val="none" w:sz="0" w:space="0" w:color="auto"/>
            <w:left w:val="none" w:sz="0" w:space="0" w:color="auto"/>
            <w:bottom w:val="none" w:sz="0" w:space="0" w:color="auto"/>
            <w:right w:val="none" w:sz="0" w:space="0" w:color="auto"/>
          </w:divBdr>
        </w:div>
        <w:div w:id="177501767">
          <w:marLeft w:val="0"/>
          <w:marRight w:val="0"/>
          <w:marTop w:val="0"/>
          <w:marBottom w:val="0"/>
          <w:divBdr>
            <w:top w:val="none" w:sz="0" w:space="0" w:color="auto"/>
            <w:left w:val="none" w:sz="0" w:space="0" w:color="auto"/>
            <w:bottom w:val="none" w:sz="0" w:space="0" w:color="auto"/>
            <w:right w:val="none" w:sz="0" w:space="0" w:color="auto"/>
          </w:divBdr>
          <w:divsChild>
            <w:div w:id="1767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536">
      <w:bodyDiv w:val="1"/>
      <w:marLeft w:val="0"/>
      <w:marRight w:val="0"/>
      <w:marTop w:val="0"/>
      <w:marBottom w:val="0"/>
      <w:divBdr>
        <w:top w:val="none" w:sz="0" w:space="0" w:color="auto"/>
        <w:left w:val="none" w:sz="0" w:space="0" w:color="auto"/>
        <w:bottom w:val="none" w:sz="0" w:space="0" w:color="auto"/>
        <w:right w:val="none" w:sz="0" w:space="0" w:color="auto"/>
      </w:divBdr>
      <w:divsChild>
        <w:div w:id="881091420">
          <w:marLeft w:val="0"/>
          <w:marRight w:val="0"/>
          <w:marTop w:val="0"/>
          <w:marBottom w:val="0"/>
          <w:divBdr>
            <w:top w:val="none" w:sz="0" w:space="0" w:color="auto"/>
            <w:left w:val="none" w:sz="0" w:space="0" w:color="auto"/>
            <w:bottom w:val="none" w:sz="0" w:space="0" w:color="auto"/>
            <w:right w:val="none" w:sz="0" w:space="0" w:color="auto"/>
          </w:divBdr>
        </w:div>
        <w:div w:id="784428143">
          <w:marLeft w:val="0"/>
          <w:marRight w:val="0"/>
          <w:marTop w:val="0"/>
          <w:marBottom w:val="0"/>
          <w:divBdr>
            <w:top w:val="none" w:sz="0" w:space="0" w:color="auto"/>
            <w:left w:val="none" w:sz="0" w:space="0" w:color="auto"/>
            <w:bottom w:val="none" w:sz="0" w:space="0" w:color="auto"/>
            <w:right w:val="none" w:sz="0" w:space="0" w:color="auto"/>
          </w:divBdr>
          <w:divsChild>
            <w:div w:id="1741175426">
              <w:marLeft w:val="0"/>
              <w:marRight w:val="0"/>
              <w:marTop w:val="0"/>
              <w:marBottom w:val="0"/>
              <w:divBdr>
                <w:top w:val="none" w:sz="0" w:space="0" w:color="auto"/>
                <w:left w:val="none" w:sz="0" w:space="0" w:color="auto"/>
                <w:bottom w:val="none" w:sz="0" w:space="0" w:color="auto"/>
                <w:right w:val="none" w:sz="0" w:space="0" w:color="auto"/>
              </w:divBdr>
            </w:div>
            <w:div w:id="956372722">
              <w:marLeft w:val="0"/>
              <w:marRight w:val="0"/>
              <w:marTop w:val="0"/>
              <w:marBottom w:val="0"/>
              <w:divBdr>
                <w:top w:val="none" w:sz="0" w:space="0" w:color="auto"/>
                <w:left w:val="none" w:sz="0" w:space="0" w:color="auto"/>
                <w:bottom w:val="none" w:sz="0" w:space="0" w:color="auto"/>
                <w:right w:val="none" w:sz="0" w:space="0" w:color="auto"/>
              </w:divBdr>
            </w:div>
            <w:div w:id="1117137614">
              <w:marLeft w:val="0"/>
              <w:marRight w:val="0"/>
              <w:marTop w:val="0"/>
              <w:marBottom w:val="0"/>
              <w:divBdr>
                <w:top w:val="none" w:sz="0" w:space="0" w:color="auto"/>
                <w:left w:val="none" w:sz="0" w:space="0" w:color="auto"/>
                <w:bottom w:val="none" w:sz="0" w:space="0" w:color="auto"/>
                <w:right w:val="none" w:sz="0" w:space="0" w:color="auto"/>
              </w:divBdr>
            </w:div>
          </w:divsChild>
        </w:div>
        <w:div w:id="92669734">
          <w:marLeft w:val="0"/>
          <w:marRight w:val="0"/>
          <w:marTop w:val="0"/>
          <w:marBottom w:val="0"/>
          <w:divBdr>
            <w:top w:val="none" w:sz="0" w:space="0" w:color="auto"/>
            <w:left w:val="none" w:sz="0" w:space="0" w:color="auto"/>
            <w:bottom w:val="none" w:sz="0" w:space="0" w:color="auto"/>
            <w:right w:val="none" w:sz="0" w:space="0" w:color="auto"/>
          </w:divBdr>
        </w:div>
      </w:divsChild>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752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04">
          <w:marLeft w:val="0"/>
          <w:marRight w:val="0"/>
          <w:marTop w:val="0"/>
          <w:marBottom w:val="0"/>
          <w:divBdr>
            <w:top w:val="none" w:sz="0" w:space="0" w:color="auto"/>
            <w:left w:val="none" w:sz="0" w:space="0" w:color="auto"/>
            <w:bottom w:val="none" w:sz="0" w:space="0" w:color="auto"/>
            <w:right w:val="none" w:sz="0" w:space="0" w:color="auto"/>
          </w:divBdr>
        </w:div>
        <w:div w:id="1640649423">
          <w:marLeft w:val="0"/>
          <w:marRight w:val="0"/>
          <w:marTop w:val="0"/>
          <w:marBottom w:val="0"/>
          <w:divBdr>
            <w:top w:val="none" w:sz="0" w:space="0" w:color="auto"/>
            <w:left w:val="none" w:sz="0" w:space="0" w:color="auto"/>
            <w:bottom w:val="none" w:sz="0" w:space="0" w:color="auto"/>
            <w:right w:val="none" w:sz="0" w:space="0" w:color="auto"/>
          </w:divBdr>
        </w:div>
        <w:div w:id="1719091886">
          <w:marLeft w:val="0"/>
          <w:marRight w:val="0"/>
          <w:marTop w:val="0"/>
          <w:marBottom w:val="0"/>
          <w:divBdr>
            <w:top w:val="none" w:sz="0" w:space="0" w:color="auto"/>
            <w:left w:val="none" w:sz="0" w:space="0" w:color="auto"/>
            <w:bottom w:val="none" w:sz="0" w:space="0" w:color="auto"/>
            <w:right w:val="none" w:sz="0" w:space="0" w:color="auto"/>
          </w:divBdr>
        </w:div>
        <w:div w:id="257176168">
          <w:marLeft w:val="0"/>
          <w:marRight w:val="0"/>
          <w:marTop w:val="0"/>
          <w:marBottom w:val="0"/>
          <w:divBdr>
            <w:top w:val="none" w:sz="0" w:space="0" w:color="auto"/>
            <w:left w:val="none" w:sz="0" w:space="0" w:color="auto"/>
            <w:bottom w:val="none" w:sz="0" w:space="0" w:color="auto"/>
            <w:right w:val="none" w:sz="0" w:space="0" w:color="auto"/>
          </w:divBdr>
        </w:div>
      </w:divsChild>
    </w:div>
    <w:div w:id="1457019883">
      <w:bodyDiv w:val="1"/>
      <w:marLeft w:val="0"/>
      <w:marRight w:val="0"/>
      <w:marTop w:val="0"/>
      <w:marBottom w:val="0"/>
      <w:divBdr>
        <w:top w:val="none" w:sz="0" w:space="0" w:color="auto"/>
        <w:left w:val="none" w:sz="0" w:space="0" w:color="auto"/>
        <w:bottom w:val="none" w:sz="0" w:space="0" w:color="auto"/>
        <w:right w:val="none" w:sz="0" w:space="0" w:color="auto"/>
      </w:divBdr>
      <w:divsChild>
        <w:div w:id="731853830">
          <w:marLeft w:val="0"/>
          <w:marRight w:val="0"/>
          <w:marTop w:val="0"/>
          <w:marBottom w:val="0"/>
          <w:divBdr>
            <w:top w:val="none" w:sz="0" w:space="0" w:color="auto"/>
            <w:left w:val="none" w:sz="0" w:space="0" w:color="auto"/>
            <w:bottom w:val="none" w:sz="0" w:space="0" w:color="auto"/>
            <w:right w:val="none" w:sz="0" w:space="0" w:color="auto"/>
          </w:divBdr>
          <w:divsChild>
            <w:div w:id="333382907">
              <w:marLeft w:val="0"/>
              <w:marRight w:val="0"/>
              <w:marTop w:val="0"/>
              <w:marBottom w:val="0"/>
              <w:divBdr>
                <w:top w:val="none" w:sz="0" w:space="0" w:color="auto"/>
                <w:left w:val="none" w:sz="0" w:space="0" w:color="auto"/>
                <w:bottom w:val="none" w:sz="0" w:space="0" w:color="auto"/>
                <w:right w:val="none" w:sz="0" w:space="0" w:color="auto"/>
              </w:divBdr>
              <w:divsChild>
                <w:div w:id="855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05370">
          <w:marLeft w:val="0"/>
          <w:marRight w:val="0"/>
          <w:marTop w:val="0"/>
          <w:marBottom w:val="0"/>
          <w:divBdr>
            <w:top w:val="none" w:sz="0" w:space="0" w:color="auto"/>
            <w:left w:val="none" w:sz="0" w:space="0" w:color="auto"/>
            <w:bottom w:val="none" w:sz="0" w:space="0" w:color="auto"/>
            <w:right w:val="none" w:sz="0" w:space="0" w:color="auto"/>
          </w:divBdr>
        </w:div>
        <w:div w:id="103772157">
          <w:marLeft w:val="0"/>
          <w:marRight w:val="0"/>
          <w:marTop w:val="0"/>
          <w:marBottom w:val="0"/>
          <w:divBdr>
            <w:top w:val="none" w:sz="0" w:space="0" w:color="auto"/>
            <w:left w:val="none" w:sz="0" w:space="0" w:color="auto"/>
            <w:bottom w:val="none" w:sz="0" w:space="0" w:color="auto"/>
            <w:right w:val="none" w:sz="0" w:space="0" w:color="auto"/>
          </w:divBdr>
        </w:div>
        <w:div w:id="2013213668">
          <w:marLeft w:val="0"/>
          <w:marRight w:val="0"/>
          <w:marTop w:val="0"/>
          <w:marBottom w:val="0"/>
          <w:divBdr>
            <w:top w:val="none" w:sz="0" w:space="0" w:color="auto"/>
            <w:left w:val="none" w:sz="0" w:space="0" w:color="auto"/>
            <w:bottom w:val="none" w:sz="0" w:space="0" w:color="auto"/>
            <w:right w:val="none" w:sz="0" w:space="0" w:color="auto"/>
          </w:divBdr>
        </w:div>
        <w:div w:id="965086738">
          <w:marLeft w:val="0"/>
          <w:marRight w:val="0"/>
          <w:marTop w:val="0"/>
          <w:marBottom w:val="0"/>
          <w:divBdr>
            <w:top w:val="none" w:sz="0" w:space="0" w:color="auto"/>
            <w:left w:val="none" w:sz="0" w:space="0" w:color="auto"/>
            <w:bottom w:val="none" w:sz="0" w:space="0" w:color="auto"/>
            <w:right w:val="none" w:sz="0" w:space="0" w:color="auto"/>
          </w:divBdr>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 w:id="1678263481">
      <w:bodyDiv w:val="1"/>
      <w:marLeft w:val="0"/>
      <w:marRight w:val="0"/>
      <w:marTop w:val="0"/>
      <w:marBottom w:val="0"/>
      <w:divBdr>
        <w:top w:val="none" w:sz="0" w:space="0" w:color="auto"/>
        <w:left w:val="none" w:sz="0" w:space="0" w:color="auto"/>
        <w:bottom w:val="none" w:sz="0" w:space="0" w:color="auto"/>
        <w:right w:val="none" w:sz="0" w:space="0" w:color="auto"/>
      </w:divBdr>
      <w:divsChild>
        <w:div w:id="1686860424">
          <w:marLeft w:val="0"/>
          <w:marRight w:val="0"/>
          <w:marTop w:val="0"/>
          <w:marBottom w:val="0"/>
          <w:divBdr>
            <w:top w:val="none" w:sz="0" w:space="0" w:color="auto"/>
            <w:left w:val="none" w:sz="0" w:space="0" w:color="auto"/>
            <w:bottom w:val="none" w:sz="0" w:space="0" w:color="auto"/>
            <w:right w:val="none" w:sz="0" w:space="0" w:color="auto"/>
          </w:divBdr>
        </w:div>
        <w:div w:id="1723744729">
          <w:marLeft w:val="0"/>
          <w:marRight w:val="0"/>
          <w:marTop w:val="0"/>
          <w:marBottom w:val="0"/>
          <w:divBdr>
            <w:top w:val="none" w:sz="0" w:space="0" w:color="auto"/>
            <w:left w:val="none" w:sz="0" w:space="0" w:color="auto"/>
            <w:bottom w:val="none" w:sz="0" w:space="0" w:color="auto"/>
            <w:right w:val="none" w:sz="0" w:space="0" w:color="auto"/>
          </w:divBdr>
        </w:div>
        <w:div w:id="1221361311">
          <w:marLeft w:val="0"/>
          <w:marRight w:val="0"/>
          <w:marTop w:val="0"/>
          <w:marBottom w:val="0"/>
          <w:divBdr>
            <w:top w:val="none" w:sz="0" w:space="0" w:color="auto"/>
            <w:left w:val="none" w:sz="0" w:space="0" w:color="auto"/>
            <w:bottom w:val="none" w:sz="0" w:space="0" w:color="auto"/>
            <w:right w:val="none" w:sz="0" w:space="0" w:color="auto"/>
          </w:divBdr>
        </w:div>
        <w:div w:id="252596322">
          <w:marLeft w:val="0"/>
          <w:marRight w:val="0"/>
          <w:marTop w:val="0"/>
          <w:marBottom w:val="0"/>
          <w:divBdr>
            <w:top w:val="none" w:sz="0" w:space="0" w:color="auto"/>
            <w:left w:val="none" w:sz="0" w:space="0" w:color="auto"/>
            <w:bottom w:val="none" w:sz="0" w:space="0" w:color="auto"/>
            <w:right w:val="none" w:sz="0" w:space="0" w:color="auto"/>
          </w:divBdr>
          <w:divsChild>
            <w:div w:id="1486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495">
      <w:bodyDiv w:val="1"/>
      <w:marLeft w:val="0"/>
      <w:marRight w:val="0"/>
      <w:marTop w:val="0"/>
      <w:marBottom w:val="0"/>
      <w:divBdr>
        <w:top w:val="none" w:sz="0" w:space="0" w:color="auto"/>
        <w:left w:val="none" w:sz="0" w:space="0" w:color="auto"/>
        <w:bottom w:val="none" w:sz="0" w:space="0" w:color="auto"/>
        <w:right w:val="none" w:sz="0" w:space="0" w:color="auto"/>
      </w:divBdr>
      <w:divsChild>
        <w:div w:id="663901744">
          <w:marLeft w:val="0"/>
          <w:marRight w:val="0"/>
          <w:marTop w:val="0"/>
          <w:marBottom w:val="0"/>
          <w:divBdr>
            <w:top w:val="none" w:sz="0" w:space="0" w:color="auto"/>
            <w:left w:val="none" w:sz="0" w:space="0" w:color="auto"/>
            <w:bottom w:val="none" w:sz="0" w:space="0" w:color="auto"/>
            <w:right w:val="none" w:sz="0" w:space="0" w:color="auto"/>
          </w:divBdr>
        </w:div>
        <w:div w:id="356851383">
          <w:marLeft w:val="0"/>
          <w:marRight w:val="0"/>
          <w:marTop w:val="0"/>
          <w:marBottom w:val="0"/>
          <w:divBdr>
            <w:top w:val="none" w:sz="0" w:space="0" w:color="auto"/>
            <w:left w:val="none" w:sz="0" w:space="0" w:color="auto"/>
            <w:bottom w:val="none" w:sz="0" w:space="0" w:color="auto"/>
            <w:right w:val="none" w:sz="0" w:space="0" w:color="auto"/>
          </w:divBdr>
        </w:div>
        <w:div w:id="1495877320">
          <w:marLeft w:val="0"/>
          <w:marRight w:val="0"/>
          <w:marTop w:val="0"/>
          <w:marBottom w:val="0"/>
          <w:divBdr>
            <w:top w:val="none" w:sz="0" w:space="0" w:color="auto"/>
            <w:left w:val="none" w:sz="0" w:space="0" w:color="auto"/>
            <w:bottom w:val="none" w:sz="0" w:space="0" w:color="auto"/>
            <w:right w:val="none" w:sz="0" w:space="0" w:color="auto"/>
          </w:divBdr>
        </w:div>
        <w:div w:id="1322461255">
          <w:marLeft w:val="0"/>
          <w:marRight w:val="0"/>
          <w:marTop w:val="0"/>
          <w:marBottom w:val="0"/>
          <w:divBdr>
            <w:top w:val="none" w:sz="0" w:space="0" w:color="auto"/>
            <w:left w:val="none" w:sz="0" w:space="0" w:color="auto"/>
            <w:bottom w:val="none" w:sz="0" w:space="0" w:color="auto"/>
            <w:right w:val="none" w:sz="0" w:space="0" w:color="auto"/>
          </w:divBdr>
          <w:divsChild>
            <w:div w:id="204874519">
              <w:marLeft w:val="0"/>
              <w:marRight w:val="0"/>
              <w:marTop w:val="0"/>
              <w:marBottom w:val="0"/>
              <w:divBdr>
                <w:top w:val="none" w:sz="0" w:space="0" w:color="auto"/>
                <w:left w:val="none" w:sz="0" w:space="0" w:color="auto"/>
                <w:bottom w:val="none" w:sz="0" w:space="0" w:color="auto"/>
                <w:right w:val="none" w:sz="0" w:space="0" w:color="auto"/>
              </w:divBdr>
              <w:divsChild>
                <w:div w:id="650865959">
                  <w:marLeft w:val="0"/>
                  <w:marRight w:val="0"/>
                  <w:marTop w:val="0"/>
                  <w:marBottom w:val="0"/>
                  <w:divBdr>
                    <w:top w:val="none" w:sz="0" w:space="0" w:color="auto"/>
                    <w:left w:val="none" w:sz="0" w:space="0" w:color="auto"/>
                    <w:bottom w:val="none" w:sz="0" w:space="0" w:color="auto"/>
                    <w:right w:val="none" w:sz="0" w:space="0" w:color="auto"/>
                  </w:divBdr>
                  <w:divsChild>
                    <w:div w:id="2289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97">
          <w:marLeft w:val="0"/>
          <w:marRight w:val="0"/>
          <w:marTop w:val="0"/>
          <w:marBottom w:val="0"/>
          <w:divBdr>
            <w:top w:val="none" w:sz="0" w:space="0" w:color="auto"/>
            <w:left w:val="none" w:sz="0" w:space="0" w:color="auto"/>
            <w:bottom w:val="none" w:sz="0" w:space="0" w:color="auto"/>
            <w:right w:val="none" w:sz="0" w:space="0" w:color="auto"/>
          </w:divBdr>
          <w:divsChild>
            <w:div w:id="1125930463">
              <w:marLeft w:val="0"/>
              <w:marRight w:val="0"/>
              <w:marTop w:val="0"/>
              <w:marBottom w:val="0"/>
              <w:divBdr>
                <w:top w:val="none" w:sz="0" w:space="0" w:color="auto"/>
                <w:left w:val="none" w:sz="0" w:space="0" w:color="auto"/>
                <w:bottom w:val="none" w:sz="0" w:space="0" w:color="auto"/>
                <w:right w:val="none" w:sz="0" w:space="0" w:color="auto"/>
              </w:divBdr>
            </w:div>
            <w:div w:id="1387684828">
              <w:marLeft w:val="0"/>
              <w:marRight w:val="0"/>
              <w:marTop w:val="0"/>
              <w:marBottom w:val="0"/>
              <w:divBdr>
                <w:top w:val="none" w:sz="0" w:space="0" w:color="auto"/>
                <w:left w:val="none" w:sz="0" w:space="0" w:color="auto"/>
                <w:bottom w:val="none" w:sz="0" w:space="0" w:color="auto"/>
                <w:right w:val="none" w:sz="0" w:space="0" w:color="auto"/>
              </w:divBdr>
              <w:divsChild>
                <w:div w:id="529876622">
                  <w:marLeft w:val="0"/>
                  <w:marRight w:val="0"/>
                  <w:marTop w:val="0"/>
                  <w:marBottom w:val="0"/>
                  <w:divBdr>
                    <w:top w:val="none" w:sz="0" w:space="0" w:color="auto"/>
                    <w:left w:val="none" w:sz="0" w:space="0" w:color="auto"/>
                    <w:bottom w:val="none" w:sz="0" w:space="0" w:color="auto"/>
                    <w:right w:val="none" w:sz="0" w:space="0" w:color="auto"/>
                  </w:divBdr>
                  <w:divsChild>
                    <w:div w:id="1804229235">
                      <w:marLeft w:val="0"/>
                      <w:marRight w:val="0"/>
                      <w:marTop w:val="0"/>
                      <w:marBottom w:val="0"/>
                      <w:divBdr>
                        <w:top w:val="none" w:sz="0" w:space="0" w:color="auto"/>
                        <w:left w:val="none" w:sz="0" w:space="0" w:color="auto"/>
                        <w:bottom w:val="none" w:sz="0" w:space="0" w:color="auto"/>
                        <w:right w:val="none" w:sz="0" w:space="0" w:color="auto"/>
                      </w:divBdr>
                    </w:div>
                    <w:div w:id="16054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5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6414">
          <w:marLeft w:val="0"/>
          <w:marRight w:val="0"/>
          <w:marTop w:val="0"/>
          <w:marBottom w:val="0"/>
          <w:divBdr>
            <w:top w:val="none" w:sz="0" w:space="0" w:color="auto"/>
            <w:left w:val="none" w:sz="0" w:space="0" w:color="auto"/>
            <w:bottom w:val="none" w:sz="0" w:space="0" w:color="auto"/>
            <w:right w:val="none" w:sz="0" w:space="0" w:color="auto"/>
          </w:divBdr>
          <w:divsChild>
            <w:div w:id="1638954717">
              <w:marLeft w:val="0"/>
              <w:marRight w:val="0"/>
              <w:marTop w:val="0"/>
              <w:marBottom w:val="0"/>
              <w:divBdr>
                <w:top w:val="none" w:sz="0" w:space="0" w:color="auto"/>
                <w:left w:val="none" w:sz="0" w:space="0" w:color="auto"/>
                <w:bottom w:val="none" w:sz="0" w:space="0" w:color="auto"/>
                <w:right w:val="none" w:sz="0" w:space="0" w:color="auto"/>
              </w:divBdr>
            </w:div>
            <w:div w:id="1792895457">
              <w:marLeft w:val="0"/>
              <w:marRight w:val="0"/>
              <w:marTop w:val="0"/>
              <w:marBottom w:val="0"/>
              <w:divBdr>
                <w:top w:val="none" w:sz="0" w:space="0" w:color="auto"/>
                <w:left w:val="none" w:sz="0" w:space="0" w:color="auto"/>
                <w:bottom w:val="none" w:sz="0" w:space="0" w:color="auto"/>
                <w:right w:val="none" w:sz="0" w:space="0" w:color="auto"/>
              </w:divBdr>
              <w:divsChild>
                <w:div w:id="316543931">
                  <w:marLeft w:val="0"/>
                  <w:marRight w:val="0"/>
                  <w:marTop w:val="0"/>
                  <w:marBottom w:val="0"/>
                  <w:divBdr>
                    <w:top w:val="none" w:sz="0" w:space="0" w:color="auto"/>
                    <w:left w:val="none" w:sz="0" w:space="0" w:color="auto"/>
                    <w:bottom w:val="none" w:sz="0" w:space="0" w:color="auto"/>
                    <w:right w:val="none" w:sz="0" w:space="0" w:color="auto"/>
                  </w:divBdr>
                  <w:divsChild>
                    <w:div w:id="5006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9188">
          <w:marLeft w:val="0"/>
          <w:marRight w:val="0"/>
          <w:marTop w:val="0"/>
          <w:marBottom w:val="0"/>
          <w:divBdr>
            <w:top w:val="none" w:sz="0" w:space="0" w:color="auto"/>
            <w:left w:val="none" w:sz="0" w:space="0" w:color="auto"/>
            <w:bottom w:val="none" w:sz="0" w:space="0" w:color="auto"/>
            <w:right w:val="none" w:sz="0" w:space="0" w:color="auto"/>
          </w:divBdr>
          <w:divsChild>
            <w:div w:id="1990135726">
              <w:marLeft w:val="0"/>
              <w:marRight w:val="0"/>
              <w:marTop w:val="0"/>
              <w:marBottom w:val="0"/>
              <w:divBdr>
                <w:top w:val="none" w:sz="0" w:space="0" w:color="auto"/>
                <w:left w:val="none" w:sz="0" w:space="0" w:color="auto"/>
                <w:bottom w:val="none" w:sz="0" w:space="0" w:color="auto"/>
                <w:right w:val="none" w:sz="0" w:space="0" w:color="auto"/>
              </w:divBdr>
            </w:div>
            <w:div w:id="1903517420">
              <w:marLeft w:val="0"/>
              <w:marRight w:val="0"/>
              <w:marTop w:val="0"/>
              <w:marBottom w:val="0"/>
              <w:divBdr>
                <w:top w:val="none" w:sz="0" w:space="0" w:color="auto"/>
                <w:left w:val="none" w:sz="0" w:space="0" w:color="auto"/>
                <w:bottom w:val="none" w:sz="0" w:space="0" w:color="auto"/>
                <w:right w:val="none" w:sz="0" w:space="0" w:color="auto"/>
              </w:divBdr>
              <w:divsChild>
                <w:div w:id="1676037465">
                  <w:marLeft w:val="0"/>
                  <w:marRight w:val="0"/>
                  <w:marTop w:val="0"/>
                  <w:marBottom w:val="0"/>
                  <w:divBdr>
                    <w:top w:val="none" w:sz="0" w:space="0" w:color="auto"/>
                    <w:left w:val="none" w:sz="0" w:space="0" w:color="auto"/>
                    <w:bottom w:val="none" w:sz="0" w:space="0" w:color="auto"/>
                    <w:right w:val="none" w:sz="0" w:space="0" w:color="auto"/>
                  </w:divBdr>
                  <w:divsChild>
                    <w:div w:id="366764187">
                      <w:marLeft w:val="0"/>
                      <w:marRight w:val="0"/>
                      <w:marTop w:val="0"/>
                      <w:marBottom w:val="0"/>
                      <w:divBdr>
                        <w:top w:val="none" w:sz="0" w:space="0" w:color="auto"/>
                        <w:left w:val="none" w:sz="0" w:space="0" w:color="auto"/>
                        <w:bottom w:val="none" w:sz="0" w:space="0" w:color="auto"/>
                        <w:right w:val="none" w:sz="0" w:space="0" w:color="auto"/>
                      </w:divBdr>
                    </w:div>
                    <w:div w:id="1078673294">
                      <w:marLeft w:val="0"/>
                      <w:marRight w:val="0"/>
                      <w:marTop w:val="0"/>
                      <w:marBottom w:val="0"/>
                      <w:divBdr>
                        <w:top w:val="none" w:sz="0" w:space="0" w:color="auto"/>
                        <w:left w:val="none" w:sz="0" w:space="0" w:color="auto"/>
                        <w:bottom w:val="none" w:sz="0" w:space="0" w:color="auto"/>
                        <w:right w:val="none" w:sz="0" w:space="0" w:color="auto"/>
                      </w:divBdr>
                    </w:div>
                    <w:div w:id="1191262573">
                      <w:marLeft w:val="0"/>
                      <w:marRight w:val="0"/>
                      <w:marTop w:val="0"/>
                      <w:marBottom w:val="0"/>
                      <w:divBdr>
                        <w:top w:val="none" w:sz="0" w:space="0" w:color="auto"/>
                        <w:left w:val="none" w:sz="0" w:space="0" w:color="auto"/>
                        <w:bottom w:val="none" w:sz="0" w:space="0" w:color="auto"/>
                        <w:right w:val="none" w:sz="0" w:space="0" w:color="auto"/>
                      </w:divBdr>
                    </w:div>
                    <w:div w:id="303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8425">
          <w:marLeft w:val="0"/>
          <w:marRight w:val="0"/>
          <w:marTop w:val="0"/>
          <w:marBottom w:val="0"/>
          <w:divBdr>
            <w:top w:val="none" w:sz="0" w:space="0" w:color="auto"/>
            <w:left w:val="none" w:sz="0" w:space="0" w:color="auto"/>
            <w:bottom w:val="none" w:sz="0" w:space="0" w:color="auto"/>
            <w:right w:val="none" w:sz="0" w:space="0" w:color="auto"/>
          </w:divBdr>
          <w:divsChild>
            <w:div w:id="2011634761">
              <w:marLeft w:val="0"/>
              <w:marRight w:val="0"/>
              <w:marTop w:val="0"/>
              <w:marBottom w:val="0"/>
              <w:divBdr>
                <w:top w:val="none" w:sz="0" w:space="0" w:color="auto"/>
                <w:left w:val="none" w:sz="0" w:space="0" w:color="auto"/>
                <w:bottom w:val="none" w:sz="0" w:space="0" w:color="auto"/>
                <w:right w:val="none" w:sz="0" w:space="0" w:color="auto"/>
              </w:divBdr>
            </w:div>
            <w:div w:id="302001515">
              <w:marLeft w:val="0"/>
              <w:marRight w:val="0"/>
              <w:marTop w:val="0"/>
              <w:marBottom w:val="0"/>
              <w:divBdr>
                <w:top w:val="none" w:sz="0" w:space="0" w:color="auto"/>
                <w:left w:val="none" w:sz="0" w:space="0" w:color="auto"/>
                <w:bottom w:val="none" w:sz="0" w:space="0" w:color="auto"/>
                <w:right w:val="none" w:sz="0" w:space="0" w:color="auto"/>
              </w:divBdr>
              <w:divsChild>
                <w:div w:id="747575201">
                  <w:marLeft w:val="0"/>
                  <w:marRight w:val="0"/>
                  <w:marTop w:val="0"/>
                  <w:marBottom w:val="0"/>
                  <w:divBdr>
                    <w:top w:val="none" w:sz="0" w:space="0" w:color="auto"/>
                    <w:left w:val="none" w:sz="0" w:space="0" w:color="auto"/>
                    <w:bottom w:val="none" w:sz="0" w:space="0" w:color="auto"/>
                    <w:right w:val="none" w:sz="0" w:space="0" w:color="auto"/>
                  </w:divBdr>
                </w:div>
                <w:div w:id="285162787">
                  <w:marLeft w:val="0"/>
                  <w:marRight w:val="0"/>
                  <w:marTop w:val="0"/>
                  <w:marBottom w:val="0"/>
                  <w:divBdr>
                    <w:top w:val="none" w:sz="0" w:space="0" w:color="auto"/>
                    <w:left w:val="none" w:sz="0" w:space="0" w:color="auto"/>
                    <w:bottom w:val="none" w:sz="0" w:space="0" w:color="auto"/>
                    <w:right w:val="none" w:sz="0" w:space="0" w:color="auto"/>
                  </w:divBdr>
                </w:div>
                <w:div w:id="2074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21"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42" Type="http://schemas.openxmlformats.org/officeDocument/2006/relationships/hyperlink" Target="https://www.cnil.fr/fr/vie-politique" TargetMode="External"/><Relationship Id="rId47" Type="http://schemas.openxmlformats.org/officeDocument/2006/relationships/hyperlink" Target="https://www.cnil.fr/fr/quels-fichiers-peuvent-etre-utilises-des-fins-de-communication-politique" TargetMode="External"/><Relationship Id="rId63" Type="http://schemas.openxmlformats.org/officeDocument/2006/relationships/hyperlink" Target="https://www.legifrance.gouv.fr/affichCodeArticle.do?idArticle=LEGIARTI000032255220&amp;cidTexte=LEGITEXT000031366350&amp;dateTexte=20160319" TargetMode="External"/><Relationship Id="rId68" Type="http://schemas.openxmlformats.org/officeDocument/2006/relationships/image" Target="media/image8.jpeg"/><Relationship Id="rId84"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89" Type="http://schemas.openxmlformats.org/officeDocument/2006/relationships/hyperlink" Target="https://www.cnil.fr/sites/default/files/typo/document/CNIL_Politique.pdf" TargetMode="External"/><Relationship Id="rId16"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11"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32"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37" Type="http://schemas.openxmlformats.org/officeDocument/2006/relationships/hyperlink" Target="https://www.cnil.fr/fr/elections/obligations-des-partis" TargetMode="External"/><Relationship Id="rId53" Type="http://schemas.openxmlformats.org/officeDocument/2006/relationships/hyperlink" Target="https://www.cnil.fr/fr/conformite-rgpd-comment-recueillir-le-consentement-des-personnes" TargetMode="External"/><Relationship Id="rId58" Type="http://schemas.openxmlformats.org/officeDocument/2006/relationships/hyperlink" Target="https://www.cnil.fr/fr/reglement-europeen-protection-donnees/chapitre2" TargetMode="External"/><Relationship Id="rId74" Type="http://schemas.openxmlformats.org/officeDocument/2006/relationships/image" Target="media/image11.jpeg"/><Relationship Id="rId79" Type="http://schemas.openxmlformats.org/officeDocument/2006/relationships/hyperlink" Target="http://www.legifrance.gouv.fr/affichCodeArticle.do?idArticle=LEGIARTI000006417981&amp;cidTexte=LEGITEXT000006070719" TargetMode="External"/><Relationship Id="rId5" Type="http://schemas.openxmlformats.org/officeDocument/2006/relationships/webSettings" Target="webSettings.xml"/><Relationship Id="rId90" Type="http://schemas.openxmlformats.org/officeDocument/2006/relationships/hyperlink" Target="https://www.cnil.fr/fr/linstitution/actualite/article/article/le-tract-de-la-feuille-volante-au-fichier-informatique" TargetMode="External"/><Relationship Id="rId95" Type="http://schemas.openxmlformats.org/officeDocument/2006/relationships/hyperlink" Target="https://www.cnil.fr/fr/communication-politique-quelles-sont-les-regles-pour-lutilisation-des-donnees-issues-des-reseaux" TargetMode="External"/><Relationship Id="rId22"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27" Type="http://schemas.openxmlformats.org/officeDocument/2006/relationships/image" Target="media/image4.gif"/><Relationship Id="rId43" Type="http://schemas.openxmlformats.org/officeDocument/2006/relationships/hyperlink" Target="https://www.cnil.fr/sites/default/files/atoms/files/guide_cnil_et_csa.pdf" TargetMode="External"/><Relationship Id="rId48" Type="http://schemas.openxmlformats.org/officeDocument/2006/relationships/hyperlink" Target="https://www.cnil.fr/fr/elections-six-reflexes-pour-une-campagne-responsable" TargetMode="External"/><Relationship Id="rId64" Type="http://schemas.openxmlformats.org/officeDocument/2006/relationships/hyperlink" Target="https://www.cnil.fr/fr/les-droits-des-electeurs" TargetMode="External"/><Relationship Id="rId69" Type="http://schemas.openxmlformats.org/officeDocument/2006/relationships/image" Target="media/image9.png"/><Relationship Id="rId80" Type="http://schemas.openxmlformats.org/officeDocument/2006/relationships/hyperlink" Target="https://www.cnil.fr/sites/default/files/typo/document/CNIL_Politique.pdf" TargetMode="External"/><Relationship Id="rId85" Type="http://schemas.openxmlformats.org/officeDocument/2006/relationships/hyperlink" Target="https://www.cnil.fr/sites/default/files/typo/document/CNIL_Politique.pdf"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25"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33"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38" Type="http://schemas.openxmlformats.org/officeDocument/2006/relationships/hyperlink" Target="https://www.cnil.fr/fr/elections" TargetMode="External"/><Relationship Id="rId46" Type="http://schemas.openxmlformats.org/officeDocument/2006/relationships/hyperlink" Target="https://www.cnil.fr/fr/webform/signalement-prospection-politique" TargetMode="External"/><Relationship Id="rId59" Type="http://schemas.openxmlformats.org/officeDocument/2006/relationships/hyperlink" Target="https://www.cnil.fr/fr/reglement-europeen-protection-donnees/chapitre2#Article9" TargetMode="External"/><Relationship Id="rId67" Type="http://schemas.openxmlformats.org/officeDocument/2006/relationships/hyperlink" Target="https://www.cnil.fr/fr/les-droits-des-electeurs" TargetMode="External"/><Relationship Id="rId20"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41" Type="http://schemas.openxmlformats.org/officeDocument/2006/relationships/hyperlink" Target="https://www.cnil.fr/fr/elections/obligations-des-partis" TargetMode="External"/><Relationship Id="rId54" Type="http://schemas.openxmlformats.org/officeDocument/2006/relationships/hyperlink" Target="https://www.cnil.fr/fr/respecter-les-droits-des-personnes" TargetMode="External"/><Relationship Id="rId62" Type="http://schemas.openxmlformats.org/officeDocument/2006/relationships/hyperlink" Target="https://www.cnil.fr/fr/reglement-europeen-protection-donnees/chapitre3#Article12" TargetMode="External"/><Relationship Id="rId70" Type="http://schemas.openxmlformats.org/officeDocument/2006/relationships/hyperlink" Target="https://www.cnil.fr/fr/les-conseils-de-la-cnil-pour-un-bon-mot-de-passe" TargetMode="External"/><Relationship Id="rId75" Type="http://schemas.openxmlformats.org/officeDocument/2006/relationships/image" Target="media/image12.png"/><Relationship Id="rId83" Type="http://schemas.openxmlformats.org/officeDocument/2006/relationships/hyperlink" Target="https://www.cnil.fr/fr/loi-78-17-du-6-janvier-1978-modifiee/" TargetMode="External"/><Relationship Id="rId88" Type="http://schemas.openxmlformats.org/officeDocument/2006/relationships/hyperlink" Target="https://www.cnil.fr/sites/default/files/typo/document/CNIL_Politique.pdf" TargetMode="External"/><Relationship Id="rId91" Type="http://schemas.openxmlformats.org/officeDocument/2006/relationships/hyperlink" Target="https://www.cnil.fr/sites/default/files/typo/document/CNIL_Politique.pdf" TargetMode="External"/><Relationship Id="rId96" Type="http://schemas.openxmlformats.org/officeDocument/2006/relationships/hyperlink" Target="https://www.cnil.fr/fr/communication-politique-quelles-sont-les-regles-pour-lutilisation-des-donnees-issues-des-reseau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23"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28"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36" Type="http://schemas.openxmlformats.org/officeDocument/2006/relationships/hyperlink" Target="https://www.cnil.fr/fr/elections-2016-2017-quelles-regles-doivent-respecter-les-candidats-et-partis" TargetMode="External"/><Relationship Id="rId49" Type="http://schemas.openxmlformats.org/officeDocument/2006/relationships/image" Target="media/image5.png"/><Relationship Id="rId57" Type="http://schemas.openxmlformats.org/officeDocument/2006/relationships/hyperlink" Target="https://www.cnil.fr/fr/reglement-europeen-protection-donnees/chapitre2" TargetMode="External"/><Relationship Id="rId10" Type="http://schemas.openxmlformats.org/officeDocument/2006/relationships/hyperlink" Target="http://www.electoral.fr" TargetMode="External"/><Relationship Id="rId31"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44" Type="http://schemas.openxmlformats.org/officeDocument/2006/relationships/hyperlink" Target="https://www.cnil.fr/fr/les-fichiers-constitues-dans-le-cadre-des-primaires-ouvertes" TargetMode="External"/><Relationship Id="rId52" Type="http://schemas.openxmlformats.org/officeDocument/2006/relationships/hyperlink" Target="https://www.cnil.fr/sites/default/files/atoms/files/elections_municipales_2020_-_comment_respecter_au_mieux_la_vie_privee_des_electeurs.pdf" TargetMode="External"/><Relationship Id="rId60" Type="http://schemas.openxmlformats.org/officeDocument/2006/relationships/image" Target="media/image6.png"/><Relationship Id="rId65" Type="http://schemas.openxmlformats.org/officeDocument/2006/relationships/image" Target="media/image7.jpeg"/><Relationship Id="rId73" Type="http://schemas.openxmlformats.org/officeDocument/2006/relationships/hyperlink" Target="https://www.cnil.fr/fr/protection-des-donnees-les-bons-reflexes" TargetMode="External"/><Relationship Id="rId78" Type="http://schemas.openxmlformats.org/officeDocument/2006/relationships/hyperlink" Target="https://www.cnil.fr/fr/reglement-europeen-protection-donnees/chapitre3" TargetMode="External"/><Relationship Id="rId81" Type="http://schemas.openxmlformats.org/officeDocument/2006/relationships/hyperlink" Target="https://www.cnil.fr/sites/default/files/typo/document/CDM_256_10Conseils_Cnil.pdf" TargetMode="External"/><Relationship Id="rId86" Type="http://schemas.openxmlformats.org/officeDocument/2006/relationships/hyperlink" Target="https://www.cnil.fr/sites/default/files/typo/document/CNIL_Politique.pdf" TargetMode="External"/><Relationship Id="rId94" Type="http://schemas.openxmlformats.org/officeDocument/2006/relationships/hyperlink" Target="https://www.cnil.fr/fr/communication-politique-quelles-sont-les-regles-pour-lutilisation-des-donnees-issues-des-reseaux"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e.cottin@gmail.com" TargetMode="External"/><Relationship Id="rId13"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18"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39" Type="http://schemas.openxmlformats.org/officeDocument/2006/relationships/hyperlink" Target="https://www.cnil.fr/sites/default/files/atoms/files/guide_cnil_et_csa.pdf" TargetMode="External"/><Relationship Id="rId34"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50" Type="http://schemas.openxmlformats.org/officeDocument/2006/relationships/hyperlink" Target="https://www.cnil.fr/sites/default/files/atoms/files/guide_cnil_et_csa.pdf" TargetMode="External"/><Relationship Id="rId55" Type="http://schemas.openxmlformats.org/officeDocument/2006/relationships/hyperlink" Target="https://www.cnil.fr/fr/limiter-la-conservation-des-donnees" TargetMode="External"/><Relationship Id="rId76" Type="http://schemas.openxmlformats.org/officeDocument/2006/relationships/image" Target="media/image13.wmf"/><Relationship Id="rId97" Type="http://schemas.openxmlformats.org/officeDocument/2006/relationships/hyperlink" Target="https://www.cnil.fr/fr/communication-politique-quelles-sont-les-regles-pour-lutilisation-des-donnees-issues-des-reseaux" TargetMode="External"/><Relationship Id="rId7" Type="http://schemas.openxmlformats.org/officeDocument/2006/relationships/endnotes" Target="endnotes.xml"/><Relationship Id="rId71" Type="http://schemas.openxmlformats.org/officeDocument/2006/relationships/hyperlink" Target="https://www.cnil.fr/fr/comment-chiffrer-ses-documents-et-ses-repertoires" TargetMode="External"/><Relationship Id="rId92" Type="http://schemas.openxmlformats.org/officeDocument/2006/relationships/hyperlink" Target="https://www.cnil.fr/fr/node/248/" TargetMode="External"/><Relationship Id="rId2" Type="http://schemas.openxmlformats.org/officeDocument/2006/relationships/numbering" Target="numbering.xml"/><Relationship Id="rId29"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24"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40" Type="http://schemas.openxmlformats.org/officeDocument/2006/relationships/hyperlink" Target="https://www.cnil.fr/fr/tag/Elections" TargetMode="External"/><Relationship Id="rId45" Type="http://schemas.openxmlformats.org/officeDocument/2006/relationships/hyperlink" Target="https://www.cnil.fr/fr/communication-politique-quelles-sont-les-regles-pour-lutilisation-des-donnees-issues-des-reseaux" TargetMode="External"/><Relationship Id="rId66" Type="http://schemas.openxmlformats.org/officeDocument/2006/relationships/hyperlink" Target="mailto:stop@candidat.fr" TargetMode="External"/><Relationship Id="rId87" Type="http://schemas.openxmlformats.org/officeDocument/2006/relationships/hyperlink" Target="https://www.cnil.fr/sites/default/files/typo/document/CNIL_Politique.pdf" TargetMode="External"/><Relationship Id="rId61" Type="http://schemas.openxmlformats.org/officeDocument/2006/relationships/hyperlink" Target="https://www.cnil.fr/fr/reglement-europeen-protection-donnees/chapitre3" TargetMode="External"/><Relationship Id="rId82" Type="http://schemas.openxmlformats.org/officeDocument/2006/relationships/hyperlink" Target="https://www.cnil.fr/sites/default/files/typo/document/CNIL_Politique.pdf" TargetMode="External"/><Relationship Id="rId19"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14" Type="http://schemas.openxmlformats.org/officeDocument/2006/relationships/image" Target="media/image3.gif"/><Relationship Id="rId30"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35" Type="http://schemas.openxmlformats.org/officeDocument/2006/relationships/hyperlink" Target="https://www.cnil.fr/fr/elections-2016-2017-quelles-regles-doivent-respecter-les-candidats-et-partis" TargetMode="External"/><Relationship Id="rId56" Type="http://schemas.openxmlformats.org/officeDocument/2006/relationships/hyperlink" Target="https://www.cnil.fr/fr/principes-cles/guide-de-la-securite-des-donnees-personnelles" TargetMode="External"/><Relationship Id="rId77" Type="http://schemas.openxmlformats.org/officeDocument/2006/relationships/control" Target="activeX/activeX1.xml"/><Relationship Id="rId100"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cnil.fr/sites/default/files/atoms/files/guide_cnil_et_csa.pdf" TargetMode="External"/><Relationship Id="rId72" Type="http://schemas.openxmlformats.org/officeDocument/2006/relationships/image" Target="media/image10.png"/><Relationship Id="rId93" Type="http://schemas.openxmlformats.org/officeDocument/2006/relationships/hyperlink" Target="https://www.legifrance.gouv.fr/affichCnil.do?oldAction=rechExpCnil&amp;id=CNILTEXT000025364626&amp;fastReqId=1082859898&amp;fastPos=1" TargetMode="External"/><Relationship Id="rId9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A87113-5447-4378-8DA5-EEA06886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13161</Words>
  <Characters>80142</Characters>
  <Application>Microsoft Office Word</Application>
  <DocSecurity>0</DocSecurity>
  <Lines>667</Lines>
  <Paragraphs>186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2019-12-09T09:25:00Z</dcterms:created>
  <dcterms:modified xsi:type="dcterms:W3CDTF">2019-12-09T09:36:00Z</dcterms:modified>
</cp:coreProperties>
</file>