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05E" w:rsidRDefault="002C527C" w:rsidP="006713EF">
      <w:pPr>
        <w:jc w:val="both"/>
        <w:rPr>
          <w:rFonts w:ascii="Arial" w:hAnsi="Arial" w:cs="Arial"/>
          <w:b/>
        </w:rPr>
      </w:pPr>
      <w:r>
        <w:rPr>
          <w:rFonts w:ascii="Arial" w:hAnsi="Arial" w:cs="Arial"/>
          <w:b/>
        </w:rPr>
        <w:t>DROIT ELECTORAL</w:t>
      </w:r>
    </w:p>
    <w:p w:rsidR="002C527C" w:rsidRDefault="002C527C" w:rsidP="006713EF">
      <w:pPr>
        <w:jc w:val="both"/>
        <w:rPr>
          <w:rFonts w:ascii="Arial" w:hAnsi="Arial" w:cs="Arial"/>
          <w:b/>
        </w:rPr>
      </w:pPr>
      <w:r>
        <w:rPr>
          <w:rFonts w:ascii="Arial" w:hAnsi="Arial" w:cs="Arial"/>
          <w:b/>
        </w:rPr>
        <w:t>Exposé du 14 novembre 2016</w:t>
      </w:r>
    </w:p>
    <w:p w:rsidR="002C527C" w:rsidRPr="003D6124" w:rsidRDefault="002C527C" w:rsidP="006713EF">
      <w:pPr>
        <w:jc w:val="both"/>
        <w:rPr>
          <w:rFonts w:ascii="Arial" w:hAnsi="Arial" w:cs="Arial"/>
        </w:rPr>
      </w:pPr>
      <w:r w:rsidRPr="002C527C">
        <w:rPr>
          <w:rFonts w:ascii="Arial" w:hAnsi="Arial" w:cs="Arial"/>
        </w:rPr>
        <w:t>Claude-Annick Tissot</w:t>
      </w:r>
    </w:p>
    <w:p w:rsidR="008C305E" w:rsidRPr="002C527C" w:rsidRDefault="002C527C" w:rsidP="002C527C">
      <w:pPr>
        <w:ind w:left="708" w:firstLine="708"/>
        <w:jc w:val="both"/>
        <w:rPr>
          <w:rFonts w:ascii="Arial" w:hAnsi="Arial" w:cs="Arial"/>
          <w:b/>
          <w:sz w:val="28"/>
          <w:szCs w:val="28"/>
        </w:rPr>
      </w:pPr>
      <w:r w:rsidRPr="002C527C">
        <w:rPr>
          <w:rFonts w:ascii="Arial" w:hAnsi="Arial" w:cs="Arial"/>
          <w:b/>
          <w:sz w:val="28"/>
          <w:szCs w:val="28"/>
        </w:rPr>
        <w:t>Le vote blanc, les bulletins blancs, les votes nuls</w:t>
      </w:r>
    </w:p>
    <w:p w:rsidR="008C305E" w:rsidRDefault="008C305E" w:rsidP="006713EF">
      <w:pPr>
        <w:jc w:val="both"/>
        <w:rPr>
          <w:rFonts w:ascii="Arial" w:hAnsi="Arial" w:cs="Arial"/>
          <w:b/>
        </w:rPr>
      </w:pPr>
    </w:p>
    <w:p w:rsidR="009A6914" w:rsidRPr="009A6914" w:rsidRDefault="009A6914" w:rsidP="006713EF">
      <w:pPr>
        <w:jc w:val="both"/>
        <w:rPr>
          <w:rFonts w:ascii="Arial" w:hAnsi="Arial" w:cs="Arial"/>
          <w:b/>
        </w:rPr>
      </w:pPr>
      <w:r w:rsidRPr="009A6914">
        <w:rPr>
          <w:rFonts w:ascii="Arial" w:hAnsi="Arial" w:cs="Arial"/>
          <w:b/>
        </w:rPr>
        <w:t xml:space="preserve">Le vote blanc comme le vote nul </w:t>
      </w:r>
      <w:r w:rsidR="00417436">
        <w:rPr>
          <w:rFonts w:ascii="Arial" w:hAnsi="Arial" w:cs="Arial"/>
          <w:b/>
        </w:rPr>
        <w:t xml:space="preserve">sont </w:t>
      </w:r>
      <w:r w:rsidRPr="009A6914">
        <w:rPr>
          <w:rFonts w:ascii="Arial" w:hAnsi="Arial" w:cs="Arial"/>
          <w:b/>
        </w:rPr>
        <w:t>à ne pas confondre avec l’abstention</w:t>
      </w:r>
      <w:r w:rsidR="005B3AD0">
        <w:rPr>
          <w:rFonts w:ascii="Arial" w:hAnsi="Arial" w:cs="Arial"/>
          <w:b/>
        </w:rPr>
        <w:t> !</w:t>
      </w:r>
    </w:p>
    <w:p w:rsidR="004A7FC6" w:rsidRDefault="004A7FC6" w:rsidP="006713EF">
      <w:pPr>
        <w:jc w:val="both"/>
        <w:rPr>
          <w:rFonts w:ascii="Arial" w:hAnsi="Arial" w:cs="Arial"/>
        </w:rPr>
      </w:pPr>
      <w:r w:rsidRPr="004A7FC6">
        <w:rPr>
          <w:rFonts w:ascii="Arial" w:hAnsi="Arial" w:cs="Arial"/>
        </w:rPr>
        <w:t xml:space="preserve">Le vote blanc comme le vote nul </w:t>
      </w:r>
      <w:r>
        <w:rPr>
          <w:rFonts w:ascii="Arial" w:hAnsi="Arial" w:cs="Arial"/>
        </w:rPr>
        <w:t xml:space="preserve">ne doivent pas être confondus avec l’abstention. L’abstention consiste à ne pas participer à une élection ou à un référendum. Le taux d’abstention </w:t>
      </w:r>
      <w:r w:rsidR="005749C9">
        <w:rPr>
          <w:rFonts w:ascii="Arial" w:hAnsi="Arial" w:cs="Arial"/>
        </w:rPr>
        <w:t>représente</w:t>
      </w:r>
      <w:r>
        <w:rPr>
          <w:rFonts w:ascii="Arial" w:hAnsi="Arial" w:cs="Arial"/>
        </w:rPr>
        <w:t xml:space="preserve"> la proportion des citoyens inscrits sur les listes électorales qui ne se sont pas déplacés dans les bureaux de vote et qui n’ont pas fait de procuration.</w:t>
      </w:r>
    </w:p>
    <w:p w:rsidR="004A7FC6" w:rsidRDefault="004A7FC6" w:rsidP="006713EF">
      <w:pPr>
        <w:jc w:val="both"/>
        <w:rPr>
          <w:rFonts w:ascii="Arial" w:hAnsi="Arial" w:cs="Arial"/>
        </w:rPr>
      </w:pPr>
      <w:r>
        <w:rPr>
          <w:rFonts w:ascii="Arial" w:hAnsi="Arial" w:cs="Arial"/>
        </w:rPr>
        <w:t>A l’</w:t>
      </w:r>
      <w:r w:rsidR="009A6914">
        <w:rPr>
          <w:rFonts w:ascii="Arial" w:hAnsi="Arial" w:cs="Arial"/>
        </w:rPr>
        <w:t>inverse, le</w:t>
      </w:r>
      <w:r>
        <w:rPr>
          <w:rFonts w:ascii="Arial" w:hAnsi="Arial" w:cs="Arial"/>
        </w:rPr>
        <w:t xml:space="preserve"> vote blanc comme le vote nul </w:t>
      </w:r>
      <w:r w:rsidR="009A6914">
        <w:rPr>
          <w:rFonts w:ascii="Arial" w:hAnsi="Arial" w:cs="Arial"/>
        </w:rPr>
        <w:t>suppose</w:t>
      </w:r>
      <w:r w:rsidR="005749C9">
        <w:rPr>
          <w:rFonts w:ascii="Arial" w:hAnsi="Arial" w:cs="Arial"/>
        </w:rPr>
        <w:t>nt</w:t>
      </w:r>
      <w:r w:rsidR="009A6914">
        <w:rPr>
          <w:rFonts w:ascii="Arial" w:hAnsi="Arial" w:cs="Arial"/>
        </w:rPr>
        <w:t xml:space="preserve"> que l’électeur se déplace dans le bureau de vote</w:t>
      </w:r>
      <w:r w:rsidR="00DC5873">
        <w:rPr>
          <w:rFonts w:ascii="Arial" w:hAnsi="Arial" w:cs="Arial"/>
        </w:rPr>
        <w:t xml:space="preserve"> et participe au scrutin</w:t>
      </w:r>
      <w:r w:rsidR="009A6914">
        <w:rPr>
          <w:rFonts w:ascii="Arial" w:hAnsi="Arial" w:cs="Arial"/>
        </w:rPr>
        <w:t>.</w:t>
      </w:r>
    </w:p>
    <w:p w:rsidR="009A6914" w:rsidRDefault="00C35580" w:rsidP="006713EF">
      <w:pPr>
        <w:jc w:val="both"/>
        <w:rPr>
          <w:rFonts w:ascii="Arial" w:hAnsi="Arial" w:cs="Arial"/>
          <w:b/>
        </w:rPr>
      </w:pPr>
      <w:r>
        <w:rPr>
          <w:rFonts w:ascii="Arial" w:hAnsi="Arial" w:cs="Arial"/>
          <w:b/>
        </w:rPr>
        <w:t xml:space="preserve">I </w:t>
      </w:r>
      <w:r w:rsidR="00DC5873">
        <w:rPr>
          <w:rFonts w:ascii="Arial" w:hAnsi="Arial" w:cs="Arial"/>
          <w:b/>
        </w:rPr>
        <w:t>–</w:t>
      </w:r>
      <w:r>
        <w:rPr>
          <w:rFonts w:ascii="Arial" w:hAnsi="Arial" w:cs="Arial"/>
          <w:b/>
        </w:rPr>
        <w:t xml:space="preserve"> </w:t>
      </w:r>
      <w:r w:rsidR="00DC5873">
        <w:rPr>
          <w:rFonts w:ascii="Arial" w:hAnsi="Arial" w:cs="Arial"/>
          <w:b/>
        </w:rPr>
        <w:t>Les particularités du</w:t>
      </w:r>
      <w:r w:rsidR="005B3AD0">
        <w:rPr>
          <w:rFonts w:ascii="Arial" w:hAnsi="Arial" w:cs="Arial"/>
          <w:b/>
        </w:rPr>
        <w:t xml:space="preserve"> vote nul</w:t>
      </w:r>
      <w:r w:rsidR="009A6914" w:rsidRPr="009A6914">
        <w:rPr>
          <w:rFonts w:ascii="Arial" w:hAnsi="Arial" w:cs="Arial"/>
          <w:b/>
        </w:rPr>
        <w:t xml:space="preserve"> et </w:t>
      </w:r>
      <w:r w:rsidR="005B3AD0">
        <w:rPr>
          <w:rFonts w:ascii="Arial" w:hAnsi="Arial" w:cs="Arial"/>
          <w:b/>
        </w:rPr>
        <w:t>du vote blanc</w:t>
      </w:r>
    </w:p>
    <w:p w:rsidR="009A6914" w:rsidRPr="005636AF" w:rsidRDefault="005B3AD0" w:rsidP="006713EF">
      <w:pPr>
        <w:jc w:val="both"/>
        <w:rPr>
          <w:rFonts w:ascii="Arial" w:hAnsi="Arial" w:cs="Arial"/>
          <w:b/>
        </w:rPr>
      </w:pPr>
      <w:proofErr w:type="gramStart"/>
      <w:r>
        <w:rPr>
          <w:rFonts w:ascii="Arial" w:hAnsi="Arial" w:cs="Arial"/>
          <w:b/>
        </w:rPr>
        <w:t>A -</w:t>
      </w:r>
      <w:proofErr w:type="gramEnd"/>
      <w:r>
        <w:rPr>
          <w:rFonts w:ascii="Arial" w:hAnsi="Arial" w:cs="Arial"/>
          <w:b/>
        </w:rPr>
        <w:t xml:space="preserve"> </w:t>
      </w:r>
      <w:r w:rsidR="009A6914" w:rsidRPr="005636AF">
        <w:rPr>
          <w:rFonts w:ascii="Arial" w:hAnsi="Arial" w:cs="Arial"/>
          <w:b/>
        </w:rPr>
        <w:t>Le vote nul :</w:t>
      </w:r>
    </w:p>
    <w:p w:rsidR="009A6914" w:rsidRDefault="00AD5400" w:rsidP="006713EF">
      <w:pPr>
        <w:jc w:val="both"/>
        <w:rPr>
          <w:rFonts w:ascii="Arial" w:hAnsi="Arial" w:cs="Arial"/>
        </w:rPr>
      </w:pPr>
      <w:r>
        <w:rPr>
          <w:rFonts w:ascii="Arial" w:hAnsi="Arial" w:cs="Arial"/>
        </w:rPr>
        <w:t xml:space="preserve">Selon l’article 66 du code électoral doivent être considérés comme nuls lors du dépouillement et annexés au PV </w:t>
      </w:r>
      <w:r w:rsidR="00453272">
        <w:rPr>
          <w:rFonts w:ascii="Arial" w:hAnsi="Arial" w:cs="Arial"/>
        </w:rPr>
        <w:t>avec mention de la cause de leur annexion et la signature de tous les membres du bureau</w:t>
      </w:r>
      <w:r w:rsidR="006B33F6">
        <w:rPr>
          <w:rFonts w:ascii="Arial" w:hAnsi="Arial" w:cs="Arial"/>
        </w:rPr>
        <w:t xml:space="preserve"> de vote :</w:t>
      </w:r>
    </w:p>
    <w:p w:rsidR="00BC0873" w:rsidRPr="00BC0873" w:rsidRDefault="00BC0873" w:rsidP="00BC0873">
      <w:pPr>
        <w:pStyle w:val="Paragraphedeliste"/>
        <w:numPr>
          <w:ilvl w:val="0"/>
          <w:numId w:val="2"/>
        </w:numPr>
        <w:jc w:val="both"/>
        <w:rPr>
          <w:rFonts w:ascii="Arial" w:hAnsi="Arial" w:cs="Arial"/>
        </w:rPr>
      </w:pPr>
      <w:r>
        <w:rPr>
          <w:rFonts w:ascii="Arial" w:hAnsi="Arial" w:cs="Arial"/>
        </w:rPr>
        <w:t>les bulletins de vote déchirés, raturés, annotés ou griffonnés,</w:t>
      </w:r>
    </w:p>
    <w:p w:rsidR="009A6914" w:rsidRDefault="009A6914" w:rsidP="009A6914">
      <w:pPr>
        <w:pStyle w:val="Paragraphedeliste"/>
        <w:numPr>
          <w:ilvl w:val="0"/>
          <w:numId w:val="2"/>
        </w:numPr>
        <w:jc w:val="both"/>
        <w:rPr>
          <w:rFonts w:ascii="Arial" w:hAnsi="Arial" w:cs="Arial"/>
        </w:rPr>
      </w:pPr>
      <w:r>
        <w:rPr>
          <w:rFonts w:ascii="Arial" w:hAnsi="Arial" w:cs="Arial"/>
        </w:rPr>
        <w:t>les bulletins trouvés dans l’urne sans enveloppe ou dans des enveloppes non réglementaires,</w:t>
      </w:r>
    </w:p>
    <w:p w:rsidR="009A6914" w:rsidRDefault="009A6914" w:rsidP="009A6914">
      <w:pPr>
        <w:pStyle w:val="Paragraphedeliste"/>
        <w:numPr>
          <w:ilvl w:val="0"/>
          <w:numId w:val="2"/>
        </w:numPr>
        <w:jc w:val="both"/>
        <w:rPr>
          <w:rFonts w:ascii="Arial" w:hAnsi="Arial" w:cs="Arial"/>
        </w:rPr>
      </w:pPr>
      <w:r>
        <w:rPr>
          <w:rFonts w:ascii="Arial" w:hAnsi="Arial" w:cs="Arial"/>
        </w:rPr>
        <w:t>les bulletins ne contenant pas une désignation suffisante,</w:t>
      </w:r>
    </w:p>
    <w:p w:rsidR="009A6914" w:rsidRPr="00BC0873" w:rsidRDefault="009A6914" w:rsidP="00BC0873">
      <w:pPr>
        <w:pStyle w:val="Paragraphedeliste"/>
        <w:numPr>
          <w:ilvl w:val="0"/>
          <w:numId w:val="2"/>
        </w:numPr>
        <w:jc w:val="both"/>
        <w:rPr>
          <w:rFonts w:ascii="Arial" w:hAnsi="Arial" w:cs="Arial"/>
        </w:rPr>
      </w:pPr>
      <w:r>
        <w:rPr>
          <w:rFonts w:ascii="Arial" w:hAnsi="Arial" w:cs="Arial"/>
        </w:rPr>
        <w:t>les bulletins écrits sur du papier de couleur,</w:t>
      </w:r>
    </w:p>
    <w:p w:rsidR="00BC0873" w:rsidRDefault="009A6914" w:rsidP="00BC0873">
      <w:pPr>
        <w:pStyle w:val="Paragraphedeliste"/>
        <w:numPr>
          <w:ilvl w:val="0"/>
          <w:numId w:val="2"/>
        </w:numPr>
        <w:jc w:val="both"/>
        <w:rPr>
          <w:rFonts w:ascii="Arial" w:hAnsi="Arial" w:cs="Arial"/>
        </w:rPr>
      </w:pPr>
      <w:r>
        <w:rPr>
          <w:rFonts w:ascii="Arial" w:hAnsi="Arial" w:cs="Arial"/>
        </w:rPr>
        <w:t>les bulletins ou enveloppes portant des signes de reconnaissance ou des mentions injurieuses</w:t>
      </w:r>
      <w:r w:rsidR="00BC0873">
        <w:rPr>
          <w:rFonts w:ascii="Arial" w:hAnsi="Arial" w:cs="Arial"/>
        </w:rPr>
        <w:t xml:space="preserve"> pour les candidats ou pour des tiers</w:t>
      </w:r>
    </w:p>
    <w:p w:rsidR="00AD5400" w:rsidRPr="00AD5400" w:rsidRDefault="00AD5400" w:rsidP="00AD5400">
      <w:pPr>
        <w:jc w:val="both"/>
        <w:rPr>
          <w:rFonts w:ascii="Arial" w:hAnsi="Arial" w:cs="Arial"/>
        </w:rPr>
      </w:pPr>
      <w:r>
        <w:rPr>
          <w:rFonts w:ascii="Arial" w:hAnsi="Arial" w:cs="Arial"/>
        </w:rPr>
        <w:t>Afin de faciliter l’</w:t>
      </w:r>
      <w:r w:rsidR="00193D57">
        <w:rPr>
          <w:rFonts w:ascii="Arial" w:hAnsi="Arial" w:cs="Arial"/>
        </w:rPr>
        <w:t>analyse</w:t>
      </w:r>
      <w:r>
        <w:rPr>
          <w:rFonts w:ascii="Arial" w:hAnsi="Arial" w:cs="Arial"/>
        </w:rPr>
        <w:t>, l</w:t>
      </w:r>
      <w:r w:rsidRPr="00AD5400">
        <w:rPr>
          <w:rFonts w:ascii="Arial" w:hAnsi="Arial" w:cs="Arial"/>
        </w:rPr>
        <w:t>a circulaire du 12 décembre 2</w:t>
      </w:r>
      <w:r w:rsidR="00B5616D">
        <w:rPr>
          <w:rFonts w:ascii="Arial" w:hAnsi="Arial" w:cs="Arial"/>
        </w:rPr>
        <w:t xml:space="preserve">013 du Ministère de l’Intérieur, relative aux </w:t>
      </w:r>
      <w:r w:rsidR="00DA6C88">
        <w:rPr>
          <w:rFonts w:ascii="Arial" w:hAnsi="Arial" w:cs="Arial"/>
        </w:rPr>
        <w:t xml:space="preserve">élections municipales de 2014, </w:t>
      </w:r>
      <w:r w:rsidRPr="00AD5400">
        <w:rPr>
          <w:rFonts w:ascii="Arial" w:hAnsi="Arial" w:cs="Arial"/>
        </w:rPr>
        <w:t>rappelle notamment une list</w:t>
      </w:r>
      <w:r>
        <w:rPr>
          <w:rFonts w:ascii="Arial" w:hAnsi="Arial" w:cs="Arial"/>
        </w:rPr>
        <w:t>e de 19 cas de bulletins qui doivent être considérés comme nuls, parmi lesquels on peut citer :</w:t>
      </w:r>
    </w:p>
    <w:p w:rsidR="00BC0873" w:rsidRDefault="00BC0873" w:rsidP="00BC0873">
      <w:pPr>
        <w:pStyle w:val="Paragraphedeliste"/>
        <w:numPr>
          <w:ilvl w:val="0"/>
          <w:numId w:val="2"/>
        </w:numPr>
        <w:jc w:val="both"/>
        <w:rPr>
          <w:rFonts w:ascii="Arial" w:hAnsi="Arial" w:cs="Arial"/>
        </w:rPr>
      </w:pPr>
      <w:r>
        <w:rPr>
          <w:rFonts w:ascii="Arial" w:hAnsi="Arial" w:cs="Arial"/>
        </w:rPr>
        <w:t>les bulletins ne répondant pas aux prescriptions légales ou réglementaires édictées pour chaque catégorie d’élections,</w:t>
      </w:r>
    </w:p>
    <w:p w:rsidR="005636AF" w:rsidRDefault="005636AF" w:rsidP="00BC0873">
      <w:pPr>
        <w:pStyle w:val="Paragraphedeliste"/>
        <w:numPr>
          <w:ilvl w:val="0"/>
          <w:numId w:val="2"/>
        </w:numPr>
        <w:jc w:val="both"/>
        <w:rPr>
          <w:rFonts w:ascii="Arial" w:hAnsi="Arial" w:cs="Arial"/>
        </w:rPr>
      </w:pPr>
      <w:r>
        <w:rPr>
          <w:rFonts w:ascii="Arial" w:hAnsi="Arial" w:cs="Arial"/>
        </w:rPr>
        <w:t>les bulletins comportant un ou plusieurs noms autres que celui du ou des candidats ou de leurs remplaçants éventuels,</w:t>
      </w:r>
    </w:p>
    <w:p w:rsidR="005636AF" w:rsidRDefault="005636AF" w:rsidP="00BC0873">
      <w:pPr>
        <w:pStyle w:val="Paragraphedeliste"/>
        <w:numPr>
          <w:ilvl w:val="0"/>
          <w:numId w:val="2"/>
        </w:numPr>
        <w:jc w:val="both"/>
        <w:rPr>
          <w:rFonts w:ascii="Arial" w:hAnsi="Arial" w:cs="Arial"/>
        </w:rPr>
      </w:pPr>
      <w:r>
        <w:rPr>
          <w:rFonts w:ascii="Arial" w:hAnsi="Arial" w:cs="Arial"/>
        </w:rPr>
        <w:t>les bulletins comportant une modification de l’ordre de présentation des candidats ou une mention manuscrite,</w:t>
      </w:r>
    </w:p>
    <w:p w:rsidR="005636AF" w:rsidRDefault="005636AF" w:rsidP="00BC0873">
      <w:pPr>
        <w:pStyle w:val="Paragraphedeliste"/>
        <w:numPr>
          <w:ilvl w:val="0"/>
          <w:numId w:val="2"/>
        </w:numPr>
        <w:jc w:val="both"/>
        <w:rPr>
          <w:rFonts w:ascii="Arial" w:hAnsi="Arial" w:cs="Arial"/>
        </w:rPr>
      </w:pPr>
      <w:r>
        <w:rPr>
          <w:rFonts w:ascii="Arial" w:hAnsi="Arial" w:cs="Arial"/>
        </w:rPr>
        <w:t>les bulletins manuscrits lors des scrutins de liste,</w:t>
      </w:r>
    </w:p>
    <w:p w:rsidR="005636AF" w:rsidRDefault="005636AF" w:rsidP="00BC0873">
      <w:pPr>
        <w:pStyle w:val="Paragraphedeliste"/>
        <w:numPr>
          <w:ilvl w:val="0"/>
          <w:numId w:val="2"/>
        </w:numPr>
        <w:jc w:val="both"/>
        <w:rPr>
          <w:rFonts w:ascii="Arial" w:hAnsi="Arial" w:cs="Arial"/>
        </w:rPr>
      </w:pPr>
      <w:r>
        <w:rPr>
          <w:rFonts w:ascii="Arial" w:hAnsi="Arial" w:cs="Arial"/>
        </w:rPr>
        <w:t>les bulletins établis au nom d’un candidat, d’un binôme de candidats ou d’une liste dont la candidature n’a pas été enregistrée,</w:t>
      </w:r>
    </w:p>
    <w:p w:rsidR="005636AF" w:rsidRDefault="005636AF" w:rsidP="00BC0873">
      <w:pPr>
        <w:pStyle w:val="Paragraphedeliste"/>
        <w:numPr>
          <w:ilvl w:val="0"/>
          <w:numId w:val="2"/>
        </w:numPr>
        <w:jc w:val="both"/>
        <w:rPr>
          <w:rFonts w:ascii="Arial" w:hAnsi="Arial" w:cs="Arial"/>
        </w:rPr>
      </w:pPr>
      <w:r>
        <w:rPr>
          <w:rFonts w:ascii="Arial" w:hAnsi="Arial" w:cs="Arial"/>
        </w:rPr>
        <w:t>les circulaires utilisées comme bulletin,</w:t>
      </w:r>
    </w:p>
    <w:p w:rsidR="005636AF" w:rsidRDefault="005636AF" w:rsidP="00BC0873">
      <w:pPr>
        <w:pStyle w:val="Paragraphedeliste"/>
        <w:numPr>
          <w:ilvl w:val="0"/>
          <w:numId w:val="2"/>
        </w:numPr>
        <w:jc w:val="both"/>
        <w:rPr>
          <w:rFonts w:ascii="Arial" w:hAnsi="Arial" w:cs="Arial"/>
        </w:rPr>
      </w:pPr>
      <w:r>
        <w:rPr>
          <w:rFonts w:ascii="Arial" w:hAnsi="Arial" w:cs="Arial"/>
        </w:rPr>
        <w:t>les bulletins imprimés d’un modèle différent de ceux qui ont été produits par les candidats ou qui comportent une mention manuscrite.</w:t>
      </w:r>
    </w:p>
    <w:p w:rsidR="00193D57" w:rsidRDefault="00DA6C88" w:rsidP="00193D57">
      <w:pPr>
        <w:jc w:val="both"/>
        <w:rPr>
          <w:rFonts w:ascii="Arial" w:hAnsi="Arial" w:cs="Arial"/>
        </w:rPr>
      </w:pPr>
      <w:r>
        <w:rPr>
          <w:rFonts w:ascii="Arial" w:hAnsi="Arial" w:cs="Arial"/>
        </w:rPr>
        <w:t>A contrario, p</w:t>
      </w:r>
      <w:r w:rsidR="00193D57">
        <w:rPr>
          <w:rFonts w:ascii="Arial" w:hAnsi="Arial" w:cs="Arial"/>
        </w:rPr>
        <w:t xml:space="preserve">our les communes de moins de 1000 habitants, </w:t>
      </w:r>
      <w:r>
        <w:rPr>
          <w:rFonts w:ascii="Arial" w:hAnsi="Arial" w:cs="Arial"/>
        </w:rPr>
        <w:t xml:space="preserve">la circulaire fournit </w:t>
      </w:r>
      <w:r w:rsidR="00193D57">
        <w:rPr>
          <w:rFonts w:ascii="Arial" w:hAnsi="Arial" w:cs="Arial"/>
        </w:rPr>
        <w:t>une liste dérogatoire de bul</w:t>
      </w:r>
      <w:r w:rsidR="006B33F6">
        <w:rPr>
          <w:rFonts w:ascii="Arial" w:hAnsi="Arial" w:cs="Arial"/>
        </w:rPr>
        <w:t xml:space="preserve">letins </w:t>
      </w:r>
      <w:r>
        <w:rPr>
          <w:rFonts w:ascii="Arial" w:hAnsi="Arial" w:cs="Arial"/>
        </w:rPr>
        <w:t xml:space="preserve">devant être </w:t>
      </w:r>
      <w:r w:rsidR="006B33F6">
        <w:rPr>
          <w:rFonts w:ascii="Arial" w:hAnsi="Arial" w:cs="Arial"/>
        </w:rPr>
        <w:t xml:space="preserve">considérés comme valides, </w:t>
      </w:r>
      <w:r w:rsidR="00193D57">
        <w:rPr>
          <w:rFonts w:ascii="Arial" w:hAnsi="Arial" w:cs="Arial"/>
        </w:rPr>
        <w:t>à savoir :</w:t>
      </w:r>
    </w:p>
    <w:p w:rsidR="00193D57" w:rsidRDefault="00193D57" w:rsidP="00193D57">
      <w:pPr>
        <w:pStyle w:val="Paragraphedeliste"/>
        <w:numPr>
          <w:ilvl w:val="0"/>
          <w:numId w:val="2"/>
        </w:numPr>
        <w:jc w:val="both"/>
        <w:rPr>
          <w:rFonts w:ascii="Arial" w:hAnsi="Arial" w:cs="Arial"/>
        </w:rPr>
      </w:pPr>
      <w:r>
        <w:rPr>
          <w:rFonts w:ascii="Arial" w:hAnsi="Arial" w:cs="Arial"/>
        </w:rPr>
        <w:t>les bulletins comportant moins de noms que de personnes à élire,</w:t>
      </w:r>
    </w:p>
    <w:p w:rsidR="00193D57" w:rsidRDefault="00193D57" w:rsidP="00193D57">
      <w:pPr>
        <w:pStyle w:val="Paragraphedeliste"/>
        <w:numPr>
          <w:ilvl w:val="0"/>
          <w:numId w:val="2"/>
        </w:numPr>
        <w:jc w:val="both"/>
        <w:rPr>
          <w:rFonts w:ascii="Arial" w:hAnsi="Arial" w:cs="Arial"/>
        </w:rPr>
      </w:pPr>
      <w:r>
        <w:rPr>
          <w:rFonts w:ascii="Arial" w:hAnsi="Arial" w:cs="Arial"/>
        </w:rPr>
        <w:t>les bulletins comprenant plus de noms que de personnes à élire et où il est possible d’établir un classement des noms permettant de départager les suffrages  valides (premiers noms dans la limite du nombre de sièges à pourvoir) et les suffrages nuls (noms surnuméraires)</w:t>
      </w:r>
    </w:p>
    <w:p w:rsidR="00193D57" w:rsidRDefault="00193D57" w:rsidP="00193D57">
      <w:pPr>
        <w:pStyle w:val="Paragraphedeliste"/>
        <w:numPr>
          <w:ilvl w:val="0"/>
          <w:numId w:val="2"/>
        </w:numPr>
        <w:jc w:val="both"/>
        <w:rPr>
          <w:rFonts w:ascii="Arial" w:hAnsi="Arial" w:cs="Arial"/>
        </w:rPr>
      </w:pPr>
      <w:r>
        <w:rPr>
          <w:rFonts w:ascii="Arial" w:hAnsi="Arial" w:cs="Arial"/>
        </w:rPr>
        <w:lastRenderedPageBreak/>
        <w:t>les bulletins comportant  à la fois le no</w:t>
      </w:r>
      <w:r w:rsidR="006B33F6">
        <w:rPr>
          <w:rFonts w:ascii="Arial" w:hAnsi="Arial" w:cs="Arial"/>
        </w:rPr>
        <w:t>m de personnes qui ont été décla</w:t>
      </w:r>
      <w:r>
        <w:rPr>
          <w:rFonts w:ascii="Arial" w:hAnsi="Arial" w:cs="Arial"/>
        </w:rPr>
        <w:t>rées candidates ou des personnes non déclarées. Toutefois, dans ce cas, seuls les suffrages ex</w:t>
      </w:r>
      <w:r w:rsidR="006B33F6">
        <w:rPr>
          <w:rFonts w:ascii="Arial" w:hAnsi="Arial" w:cs="Arial"/>
        </w:rPr>
        <w:t>primés en faveur des personnes c</w:t>
      </w:r>
      <w:r>
        <w:rPr>
          <w:rFonts w:ascii="Arial" w:hAnsi="Arial" w:cs="Arial"/>
        </w:rPr>
        <w:t>andidate</w:t>
      </w:r>
      <w:r w:rsidR="006B33F6">
        <w:rPr>
          <w:rFonts w:ascii="Arial" w:hAnsi="Arial" w:cs="Arial"/>
        </w:rPr>
        <w:t>s</w:t>
      </w:r>
      <w:r>
        <w:rPr>
          <w:rFonts w:ascii="Arial" w:hAnsi="Arial" w:cs="Arial"/>
        </w:rPr>
        <w:t xml:space="preserve"> sont comptés,</w:t>
      </w:r>
    </w:p>
    <w:p w:rsidR="00193D57" w:rsidRDefault="00193D57" w:rsidP="00193D57">
      <w:pPr>
        <w:pStyle w:val="Paragraphedeliste"/>
        <w:numPr>
          <w:ilvl w:val="0"/>
          <w:numId w:val="2"/>
        </w:numPr>
        <w:jc w:val="both"/>
        <w:rPr>
          <w:rFonts w:ascii="Arial" w:hAnsi="Arial" w:cs="Arial"/>
        </w:rPr>
      </w:pPr>
      <w:r>
        <w:rPr>
          <w:rFonts w:ascii="Arial" w:hAnsi="Arial" w:cs="Arial"/>
        </w:rPr>
        <w:t>les bulletins manuscrits.</w:t>
      </w:r>
    </w:p>
    <w:p w:rsidR="005636AF" w:rsidRDefault="00B5616D" w:rsidP="005636AF">
      <w:pPr>
        <w:jc w:val="both"/>
        <w:rPr>
          <w:rFonts w:ascii="Arial" w:hAnsi="Arial" w:cs="Arial"/>
        </w:rPr>
      </w:pPr>
      <w:r w:rsidRPr="00B5616D">
        <w:rPr>
          <w:rFonts w:ascii="Arial" w:hAnsi="Arial" w:cs="Arial"/>
        </w:rPr>
        <w:t>A noter que</w:t>
      </w:r>
      <w:r>
        <w:rPr>
          <w:rFonts w:ascii="Arial" w:hAnsi="Arial" w:cs="Arial"/>
        </w:rPr>
        <w:t>, selon la circulaire,</w:t>
      </w:r>
      <w:r w:rsidRPr="00B5616D">
        <w:rPr>
          <w:rFonts w:ascii="Arial" w:hAnsi="Arial" w:cs="Arial"/>
        </w:rPr>
        <w:t xml:space="preserve"> sont égal</w:t>
      </w:r>
      <w:r>
        <w:rPr>
          <w:rFonts w:ascii="Arial" w:hAnsi="Arial" w:cs="Arial"/>
        </w:rPr>
        <w:t>e</w:t>
      </w:r>
      <w:r w:rsidRPr="00B5616D">
        <w:rPr>
          <w:rFonts w:ascii="Arial" w:hAnsi="Arial" w:cs="Arial"/>
        </w:rPr>
        <w:t>ment valables les bulletins ne répondant pas aux prescri</w:t>
      </w:r>
      <w:r>
        <w:rPr>
          <w:rFonts w:ascii="Arial" w:hAnsi="Arial" w:cs="Arial"/>
        </w:rPr>
        <w:t>p</w:t>
      </w:r>
      <w:r w:rsidRPr="00B5616D">
        <w:rPr>
          <w:rFonts w:ascii="Arial" w:hAnsi="Arial" w:cs="Arial"/>
        </w:rPr>
        <w:t>tions</w:t>
      </w:r>
      <w:r>
        <w:rPr>
          <w:rFonts w:ascii="Arial" w:hAnsi="Arial" w:cs="Arial"/>
        </w:rPr>
        <w:t xml:space="preserve"> de l’article R.30</w:t>
      </w:r>
      <w:r w:rsidR="00C818A3">
        <w:rPr>
          <w:rFonts w:ascii="Arial" w:hAnsi="Arial" w:cs="Arial"/>
        </w:rPr>
        <w:t xml:space="preserve"> </w:t>
      </w:r>
      <w:r>
        <w:rPr>
          <w:rFonts w:ascii="Arial" w:hAnsi="Arial" w:cs="Arial"/>
        </w:rPr>
        <w:t>dans sa rédaction issue du décret n°2013-398 du 18 octobre 2013 (format, grammage et taille) sous réserve toutefois que leur présentation ne constitue pas un signe de reconnaissance de nature à porter atteinte au secret du vote et à la sincérité du scrutin.</w:t>
      </w:r>
    </w:p>
    <w:p w:rsidR="005636AF" w:rsidRDefault="005B3AD0" w:rsidP="005636AF">
      <w:pPr>
        <w:jc w:val="both"/>
        <w:rPr>
          <w:rFonts w:ascii="Arial" w:hAnsi="Arial" w:cs="Arial"/>
          <w:b/>
        </w:rPr>
      </w:pPr>
      <w:r>
        <w:rPr>
          <w:rFonts w:ascii="Arial" w:hAnsi="Arial" w:cs="Arial"/>
          <w:b/>
        </w:rPr>
        <w:t xml:space="preserve">B - </w:t>
      </w:r>
      <w:r w:rsidR="005636AF" w:rsidRPr="005636AF">
        <w:rPr>
          <w:rFonts w:ascii="Arial" w:hAnsi="Arial" w:cs="Arial"/>
          <w:b/>
        </w:rPr>
        <w:t>Le vote blanc :</w:t>
      </w:r>
    </w:p>
    <w:p w:rsidR="005636AF" w:rsidRDefault="005636AF" w:rsidP="005636AF">
      <w:pPr>
        <w:jc w:val="both"/>
        <w:rPr>
          <w:rFonts w:ascii="Arial" w:hAnsi="Arial" w:cs="Arial"/>
        </w:rPr>
      </w:pPr>
      <w:r w:rsidRPr="005636AF">
        <w:rPr>
          <w:rFonts w:ascii="Arial" w:hAnsi="Arial" w:cs="Arial"/>
        </w:rPr>
        <w:t xml:space="preserve">Le vote blanc consiste </w:t>
      </w:r>
      <w:r w:rsidR="000514E7">
        <w:rPr>
          <w:rFonts w:ascii="Arial" w:hAnsi="Arial" w:cs="Arial"/>
        </w:rPr>
        <w:t>pour un électeur à déposer d</w:t>
      </w:r>
      <w:r w:rsidR="00390093">
        <w:rPr>
          <w:rFonts w:ascii="Arial" w:hAnsi="Arial" w:cs="Arial"/>
        </w:rPr>
        <w:t>ans l’urne</w:t>
      </w:r>
      <w:r w:rsidR="000514E7">
        <w:rPr>
          <w:rFonts w:ascii="Arial" w:hAnsi="Arial" w:cs="Arial"/>
        </w:rPr>
        <w:t xml:space="preserve"> un bulletin sans aucune mention de candidat ou d’indicatio</w:t>
      </w:r>
      <w:r w:rsidR="00390093">
        <w:rPr>
          <w:rFonts w:ascii="Arial" w:hAnsi="Arial" w:cs="Arial"/>
        </w:rPr>
        <w:t>n dans le cadre d’un référendum ou</w:t>
      </w:r>
      <w:r w:rsidR="00DA6C88">
        <w:rPr>
          <w:rFonts w:ascii="Arial" w:hAnsi="Arial" w:cs="Arial"/>
        </w:rPr>
        <w:t xml:space="preserve">, depuis la loi de février 2014, </w:t>
      </w:r>
      <w:r w:rsidR="00390093">
        <w:rPr>
          <w:rFonts w:ascii="Arial" w:hAnsi="Arial" w:cs="Arial"/>
        </w:rPr>
        <w:t xml:space="preserve"> une enveloppe vide.</w:t>
      </w:r>
    </w:p>
    <w:p w:rsidR="009A35B3" w:rsidRPr="00E54213" w:rsidRDefault="005B3AD0" w:rsidP="005636AF">
      <w:pPr>
        <w:jc w:val="both"/>
        <w:rPr>
          <w:rFonts w:ascii="Arial" w:hAnsi="Arial" w:cs="Arial"/>
          <w:b/>
        </w:rPr>
      </w:pPr>
      <w:r>
        <w:rPr>
          <w:rFonts w:ascii="Arial" w:hAnsi="Arial" w:cs="Arial"/>
          <w:b/>
        </w:rPr>
        <w:t xml:space="preserve">C - </w:t>
      </w:r>
      <w:r w:rsidR="009A35B3" w:rsidRPr="00E54213">
        <w:rPr>
          <w:rFonts w:ascii="Arial" w:hAnsi="Arial" w:cs="Arial"/>
          <w:b/>
        </w:rPr>
        <w:t>Le vote nul comme le vote blanc ne sont pas comptabilisés dans les suffrages exprimés</w:t>
      </w:r>
    </w:p>
    <w:p w:rsidR="00E54213" w:rsidRDefault="00390093" w:rsidP="00E54213">
      <w:pPr>
        <w:jc w:val="both"/>
        <w:rPr>
          <w:rFonts w:ascii="Arial" w:hAnsi="Arial" w:cs="Arial"/>
        </w:rPr>
      </w:pPr>
      <w:r>
        <w:rPr>
          <w:rFonts w:ascii="Arial" w:hAnsi="Arial" w:cs="Arial"/>
        </w:rPr>
        <w:t>Le vote blanc comme le vote nul ne sont pas comptabilisés dans  les suffrages exprimés conformément à</w:t>
      </w:r>
      <w:r w:rsidR="005749C9" w:rsidRPr="008619DB">
        <w:rPr>
          <w:rFonts w:ascii="Arial" w:hAnsi="Arial" w:cs="Arial"/>
        </w:rPr>
        <w:t xml:space="preserve"> l’article L.66 du code électoral qui stipule : « </w:t>
      </w:r>
      <w:r w:rsidR="005749C9" w:rsidRPr="008619DB">
        <w:rPr>
          <w:rFonts w:ascii="Arial" w:hAnsi="Arial" w:cs="Arial"/>
          <w:i/>
        </w:rPr>
        <w:t>ne doit pas être comptabilisé comme suffrages exprimés les bulletins blancs, les bulletins trouvés dans l’urne sans enveloppe, les enveloppes contenant aucun bulletin, les bulletins écrits sur du papier couleur, les bulletins avec des commentaires… </w:t>
      </w:r>
      <w:r>
        <w:rPr>
          <w:rFonts w:ascii="Arial" w:hAnsi="Arial" w:cs="Arial"/>
        </w:rPr>
        <w:t>».</w:t>
      </w:r>
      <w:r w:rsidR="005749C9" w:rsidRPr="008619DB">
        <w:rPr>
          <w:rFonts w:ascii="Arial" w:hAnsi="Arial" w:cs="Arial"/>
        </w:rPr>
        <w:t xml:space="preserve"> </w:t>
      </w:r>
    </w:p>
    <w:p w:rsidR="006B33F6" w:rsidRDefault="00E54213" w:rsidP="00E54213">
      <w:pPr>
        <w:jc w:val="both"/>
        <w:rPr>
          <w:rFonts w:ascii="Arial" w:hAnsi="Arial" w:cs="Arial"/>
        </w:rPr>
      </w:pPr>
      <w:r w:rsidRPr="008619DB">
        <w:rPr>
          <w:rFonts w:ascii="Arial" w:hAnsi="Arial" w:cs="Arial"/>
        </w:rPr>
        <w:t>Si les votes blancs et nuls ne sont pas pris en compte</w:t>
      </w:r>
      <w:r>
        <w:rPr>
          <w:rFonts w:ascii="Arial" w:hAnsi="Arial" w:cs="Arial"/>
        </w:rPr>
        <w:t xml:space="preserve"> dans les suffrages exprimés</w:t>
      </w:r>
      <w:r w:rsidRPr="008619DB">
        <w:rPr>
          <w:rFonts w:ascii="Arial" w:hAnsi="Arial" w:cs="Arial"/>
        </w:rPr>
        <w:t xml:space="preserve"> et ne modifient donc pas les seuils électoraux pour se maintenir au second tour ou pour a</w:t>
      </w:r>
      <w:r>
        <w:rPr>
          <w:rFonts w:ascii="Arial" w:hAnsi="Arial" w:cs="Arial"/>
        </w:rPr>
        <w:t>tteindre la majorité absolue, i</w:t>
      </w:r>
      <w:r w:rsidRPr="008619DB">
        <w:rPr>
          <w:rFonts w:ascii="Arial" w:hAnsi="Arial" w:cs="Arial"/>
        </w:rPr>
        <w:t>ls sont néanmoins publiés</w:t>
      </w:r>
      <w:r w:rsidR="00DA6C88">
        <w:rPr>
          <w:rFonts w:ascii="Arial" w:hAnsi="Arial" w:cs="Arial"/>
        </w:rPr>
        <w:t xml:space="preserve"> puis qu’ils figurent dans les procès-verbaux des scrutins</w:t>
      </w:r>
      <w:r w:rsidRPr="008619DB">
        <w:rPr>
          <w:rFonts w:ascii="Arial" w:hAnsi="Arial" w:cs="Arial"/>
        </w:rPr>
        <w:t xml:space="preserve">. </w:t>
      </w:r>
    </w:p>
    <w:p w:rsidR="00E54213" w:rsidRDefault="006B33F6" w:rsidP="00E54213">
      <w:pPr>
        <w:jc w:val="both"/>
        <w:rPr>
          <w:rFonts w:ascii="Arial" w:hAnsi="Arial" w:cs="Arial"/>
        </w:rPr>
      </w:pPr>
      <w:r>
        <w:rPr>
          <w:rFonts w:ascii="Arial" w:hAnsi="Arial" w:cs="Arial"/>
        </w:rPr>
        <w:t>Jusqu’en 2014, l</w:t>
      </w:r>
      <w:r w:rsidR="00E54213" w:rsidRPr="008619DB">
        <w:rPr>
          <w:rFonts w:ascii="Arial" w:hAnsi="Arial" w:cs="Arial"/>
        </w:rPr>
        <w:t xml:space="preserve">eurs </w:t>
      </w:r>
      <w:r>
        <w:rPr>
          <w:rFonts w:ascii="Arial" w:hAnsi="Arial" w:cs="Arial"/>
        </w:rPr>
        <w:t>nombres sont cumulés :</w:t>
      </w:r>
      <w:r w:rsidR="00E54213" w:rsidRPr="008619DB">
        <w:rPr>
          <w:rFonts w:ascii="Arial" w:hAnsi="Arial" w:cs="Arial"/>
        </w:rPr>
        <w:t xml:space="preserve"> On parle </w:t>
      </w:r>
      <w:r w:rsidR="00C35580">
        <w:rPr>
          <w:rFonts w:ascii="Arial" w:hAnsi="Arial" w:cs="Arial"/>
        </w:rPr>
        <w:t>de « bulletins</w:t>
      </w:r>
      <w:r>
        <w:rPr>
          <w:rFonts w:ascii="Arial" w:hAnsi="Arial" w:cs="Arial"/>
        </w:rPr>
        <w:t xml:space="preserve"> blancs ou nuls ».</w:t>
      </w:r>
    </w:p>
    <w:p w:rsidR="00E54213" w:rsidRDefault="00E54213" w:rsidP="005749C9">
      <w:pPr>
        <w:jc w:val="both"/>
        <w:rPr>
          <w:rFonts w:ascii="Arial" w:hAnsi="Arial" w:cs="Arial"/>
        </w:rPr>
      </w:pPr>
      <w:r w:rsidRPr="008619DB">
        <w:rPr>
          <w:rFonts w:ascii="Arial" w:hAnsi="Arial" w:cs="Arial"/>
        </w:rPr>
        <w:t>Prenons un scrutin auquel participent 100 électeurs. 50 électeurs glissent un bulletin nul ou blanc dans l’urne. Un candidat X recueille 25 bulletins de l’ensem</w:t>
      </w:r>
      <w:r w:rsidR="00541127">
        <w:rPr>
          <w:rFonts w:ascii="Arial" w:hAnsi="Arial" w:cs="Arial"/>
        </w:rPr>
        <w:t>ble des bulletins. Le score du c</w:t>
      </w:r>
      <w:r w:rsidRPr="008619DB">
        <w:rPr>
          <w:rFonts w:ascii="Arial" w:hAnsi="Arial" w:cs="Arial"/>
        </w:rPr>
        <w:t>andidat X ne sera pas de 25% mais 50% : les bulletins blancs</w:t>
      </w:r>
      <w:r>
        <w:rPr>
          <w:rFonts w:ascii="Arial" w:hAnsi="Arial" w:cs="Arial"/>
        </w:rPr>
        <w:t xml:space="preserve"> et nuls</w:t>
      </w:r>
      <w:r w:rsidRPr="008619DB">
        <w:rPr>
          <w:rFonts w:ascii="Arial" w:hAnsi="Arial" w:cs="Arial"/>
        </w:rPr>
        <w:t xml:space="preserve"> ne sont pas pris en compte.</w:t>
      </w:r>
    </w:p>
    <w:p w:rsidR="00E54213" w:rsidRPr="00E54213" w:rsidRDefault="00C35580" w:rsidP="005749C9">
      <w:pPr>
        <w:jc w:val="both"/>
        <w:rPr>
          <w:rFonts w:ascii="Arial" w:hAnsi="Arial" w:cs="Arial"/>
          <w:b/>
        </w:rPr>
      </w:pPr>
      <w:r>
        <w:rPr>
          <w:rFonts w:ascii="Arial" w:hAnsi="Arial" w:cs="Arial"/>
          <w:b/>
        </w:rPr>
        <w:t xml:space="preserve">II - </w:t>
      </w:r>
      <w:r w:rsidR="00E54213" w:rsidRPr="00E54213">
        <w:rPr>
          <w:rFonts w:ascii="Arial" w:hAnsi="Arial" w:cs="Arial"/>
          <w:b/>
        </w:rPr>
        <w:t xml:space="preserve">Depuis </w:t>
      </w:r>
      <w:r w:rsidR="008E24EC">
        <w:rPr>
          <w:rFonts w:ascii="Arial" w:hAnsi="Arial" w:cs="Arial"/>
          <w:b/>
        </w:rPr>
        <w:t xml:space="preserve">la loi n°2014-172 du 21 </w:t>
      </w:r>
      <w:proofErr w:type="gramStart"/>
      <w:r w:rsidR="008E24EC">
        <w:rPr>
          <w:rFonts w:ascii="Arial" w:hAnsi="Arial" w:cs="Arial"/>
          <w:b/>
        </w:rPr>
        <w:t>février</w:t>
      </w:r>
      <w:proofErr w:type="gramEnd"/>
      <w:r w:rsidR="008E24EC">
        <w:rPr>
          <w:rFonts w:ascii="Arial" w:hAnsi="Arial" w:cs="Arial"/>
          <w:b/>
        </w:rPr>
        <w:t xml:space="preserve"> </w:t>
      </w:r>
      <w:r w:rsidR="00E54213" w:rsidRPr="00E54213">
        <w:rPr>
          <w:rFonts w:ascii="Arial" w:hAnsi="Arial" w:cs="Arial"/>
          <w:b/>
        </w:rPr>
        <w:t>2014, le vote blanc est différencié du vote nul</w:t>
      </w:r>
      <w:r w:rsidR="00DC5873">
        <w:rPr>
          <w:rFonts w:ascii="Arial" w:hAnsi="Arial" w:cs="Arial"/>
          <w:b/>
        </w:rPr>
        <w:t xml:space="preserve"> dans les procès-verbaux des scrutins</w:t>
      </w:r>
    </w:p>
    <w:p w:rsidR="00390093" w:rsidRDefault="00390093" w:rsidP="005749C9">
      <w:pPr>
        <w:jc w:val="both"/>
        <w:rPr>
          <w:rFonts w:ascii="Arial" w:hAnsi="Arial" w:cs="Arial"/>
        </w:rPr>
      </w:pPr>
      <w:r>
        <w:rPr>
          <w:rFonts w:ascii="Arial" w:hAnsi="Arial" w:cs="Arial"/>
        </w:rPr>
        <w:t>Jusqu’</w:t>
      </w:r>
      <w:r w:rsidR="009A35B3">
        <w:rPr>
          <w:rFonts w:ascii="Arial" w:hAnsi="Arial" w:cs="Arial"/>
        </w:rPr>
        <w:t>à</w:t>
      </w:r>
      <w:r w:rsidR="009A35B3" w:rsidRPr="009A35B3">
        <w:rPr>
          <w:rFonts w:ascii="Arial" w:hAnsi="Arial" w:cs="Arial"/>
        </w:rPr>
        <w:t xml:space="preserve"> </w:t>
      </w:r>
      <w:r w:rsidR="009A35B3">
        <w:rPr>
          <w:rFonts w:ascii="Arial" w:hAnsi="Arial" w:cs="Arial"/>
        </w:rPr>
        <w:t>l</w:t>
      </w:r>
      <w:r w:rsidR="009A35B3" w:rsidRPr="008619DB">
        <w:rPr>
          <w:rFonts w:ascii="Arial" w:hAnsi="Arial" w:cs="Arial"/>
        </w:rPr>
        <w:t xml:space="preserve">a loi n°2014-172 </w:t>
      </w:r>
      <w:r w:rsidR="00E54213">
        <w:rPr>
          <w:rFonts w:ascii="Arial" w:hAnsi="Arial" w:cs="Arial"/>
        </w:rPr>
        <w:t>du 21 février 2014</w:t>
      </w:r>
      <w:r>
        <w:rPr>
          <w:rFonts w:ascii="Arial" w:hAnsi="Arial" w:cs="Arial"/>
        </w:rPr>
        <w:t>, le vote blanc s’</w:t>
      </w:r>
      <w:r w:rsidR="009A35B3">
        <w:rPr>
          <w:rFonts w:ascii="Arial" w:hAnsi="Arial" w:cs="Arial"/>
        </w:rPr>
        <w:t>apparentait à u</w:t>
      </w:r>
      <w:r w:rsidR="00DA6C88">
        <w:rPr>
          <w:rFonts w:ascii="Arial" w:hAnsi="Arial" w:cs="Arial"/>
        </w:rPr>
        <w:t xml:space="preserve">n vote nul. </w:t>
      </w:r>
    </w:p>
    <w:p w:rsidR="009A35B3" w:rsidRDefault="009A35B3" w:rsidP="005749C9">
      <w:pPr>
        <w:jc w:val="both"/>
        <w:rPr>
          <w:rFonts w:ascii="Arial" w:hAnsi="Arial" w:cs="Arial"/>
        </w:rPr>
      </w:pPr>
      <w:r>
        <w:rPr>
          <w:rFonts w:ascii="Arial" w:hAnsi="Arial" w:cs="Arial"/>
        </w:rPr>
        <w:t>Aujourd’</w:t>
      </w:r>
      <w:r w:rsidR="00E54213">
        <w:rPr>
          <w:rFonts w:ascii="Arial" w:hAnsi="Arial" w:cs="Arial"/>
        </w:rPr>
        <w:t xml:space="preserve">hui et depuis février 2014, </w:t>
      </w:r>
      <w:r>
        <w:rPr>
          <w:rFonts w:ascii="Arial" w:hAnsi="Arial" w:cs="Arial"/>
        </w:rPr>
        <w:t xml:space="preserve">le troisième alinéa de l’article 65 du code électoral stipule : «  </w:t>
      </w:r>
      <w:r w:rsidRPr="009A35B3">
        <w:rPr>
          <w:rFonts w:ascii="Arial" w:hAnsi="Arial" w:cs="Arial"/>
          <w:i/>
        </w:rPr>
        <w:t>les bulletins blancs sont décomptés séparément et annexés au procès-verbal. Ils n’entrent pas en compte pour la détermination des suffrages exprimés, mais il est fait spécialement mention dans les résultats des scrutins. Une enveloppe ne contenant aucun bulletin est assimilée à un bulletin blanc</w:t>
      </w:r>
      <w:r>
        <w:rPr>
          <w:rFonts w:ascii="Arial" w:hAnsi="Arial" w:cs="Arial"/>
        </w:rPr>
        <w:t> ».</w:t>
      </w:r>
      <w:r w:rsidR="00C35580" w:rsidRPr="00C35580">
        <w:rPr>
          <w:rFonts w:ascii="Arial" w:hAnsi="Arial" w:cs="Arial"/>
        </w:rPr>
        <w:t xml:space="preserve"> </w:t>
      </w:r>
      <w:r w:rsidR="00C35580">
        <w:rPr>
          <w:rFonts w:ascii="Arial" w:hAnsi="Arial" w:cs="Arial"/>
        </w:rPr>
        <w:t>A</w:t>
      </w:r>
      <w:r w:rsidR="00C35580" w:rsidRPr="008619DB">
        <w:rPr>
          <w:rFonts w:ascii="Arial" w:hAnsi="Arial" w:cs="Arial"/>
        </w:rPr>
        <w:t xml:space="preserve">vec la nouvelle loi, les bulletins blancs </w:t>
      </w:r>
      <w:r w:rsidR="00CC6C75">
        <w:rPr>
          <w:rFonts w:ascii="Arial" w:hAnsi="Arial" w:cs="Arial"/>
        </w:rPr>
        <w:t>ne sont plus comptabilisés avec les bulletins nuls, c’est-à-dire ceux que le code électoral considère comme non valables (dé</w:t>
      </w:r>
      <w:r w:rsidR="00607246">
        <w:rPr>
          <w:rFonts w:ascii="Arial" w:hAnsi="Arial" w:cs="Arial"/>
        </w:rPr>
        <w:t>finis aux articles L.65, L.66 et</w:t>
      </w:r>
      <w:bookmarkStart w:id="0" w:name="_GoBack"/>
      <w:bookmarkEnd w:id="0"/>
      <w:r w:rsidR="00CC6C75">
        <w:rPr>
          <w:rFonts w:ascii="Arial" w:hAnsi="Arial" w:cs="Arial"/>
        </w:rPr>
        <w:t xml:space="preserve"> R. 66-2). Concrètement cela signifie que le vote blanc et le vote nul ne sont plus mélangés.</w:t>
      </w:r>
      <w:r w:rsidR="00C35580" w:rsidRPr="008619DB">
        <w:rPr>
          <w:rFonts w:ascii="Arial" w:hAnsi="Arial" w:cs="Arial"/>
        </w:rPr>
        <w:t xml:space="preserve">et les bulletins nuls sont </w:t>
      </w:r>
      <w:r w:rsidR="00C35580">
        <w:rPr>
          <w:rFonts w:ascii="Arial" w:hAnsi="Arial" w:cs="Arial"/>
        </w:rPr>
        <w:t xml:space="preserve">donc </w:t>
      </w:r>
      <w:r w:rsidR="00541127">
        <w:rPr>
          <w:rFonts w:ascii="Arial" w:hAnsi="Arial" w:cs="Arial"/>
        </w:rPr>
        <w:t xml:space="preserve">comptabilisés et annexés </w:t>
      </w:r>
      <w:r w:rsidR="00541127" w:rsidRPr="008619DB">
        <w:rPr>
          <w:rFonts w:ascii="Arial" w:hAnsi="Arial" w:cs="Arial"/>
        </w:rPr>
        <w:t>sé</w:t>
      </w:r>
      <w:r w:rsidR="00541127">
        <w:rPr>
          <w:rFonts w:ascii="Arial" w:hAnsi="Arial" w:cs="Arial"/>
        </w:rPr>
        <w:t xml:space="preserve">parément </w:t>
      </w:r>
      <w:r w:rsidR="00C35580" w:rsidRPr="008619DB">
        <w:rPr>
          <w:rFonts w:ascii="Arial" w:hAnsi="Arial" w:cs="Arial"/>
        </w:rPr>
        <w:t>dans le procès-verbal du scrutin.</w:t>
      </w:r>
    </w:p>
    <w:p w:rsidR="00245103" w:rsidRPr="00245103" w:rsidRDefault="00245103" w:rsidP="005749C9">
      <w:pPr>
        <w:jc w:val="both"/>
        <w:rPr>
          <w:rFonts w:ascii="Arial" w:hAnsi="Arial" w:cs="Arial"/>
          <w:b/>
        </w:rPr>
      </w:pPr>
      <w:r w:rsidRPr="00245103">
        <w:rPr>
          <w:rFonts w:ascii="Arial" w:hAnsi="Arial" w:cs="Arial"/>
          <w:b/>
        </w:rPr>
        <w:t>Trois remarques</w:t>
      </w:r>
    </w:p>
    <w:p w:rsidR="00DA6C88" w:rsidRDefault="00245103" w:rsidP="00E54213">
      <w:pPr>
        <w:jc w:val="both"/>
        <w:rPr>
          <w:rFonts w:ascii="Arial" w:hAnsi="Arial" w:cs="Arial"/>
        </w:rPr>
      </w:pPr>
      <w:r>
        <w:rPr>
          <w:rFonts w:ascii="Arial" w:hAnsi="Arial" w:cs="Arial"/>
        </w:rPr>
        <w:t>L</w:t>
      </w:r>
      <w:r w:rsidR="00E54213">
        <w:rPr>
          <w:rFonts w:ascii="Arial" w:hAnsi="Arial" w:cs="Arial"/>
        </w:rPr>
        <w:t>a loi prévoit que</w:t>
      </w:r>
      <w:r w:rsidR="00A004DA">
        <w:rPr>
          <w:rFonts w:ascii="Arial" w:hAnsi="Arial" w:cs="Arial"/>
        </w:rPr>
        <w:t xml:space="preserve"> ces dispositions sont appl</w:t>
      </w:r>
      <w:r w:rsidR="00C818A3">
        <w:rPr>
          <w:rFonts w:ascii="Arial" w:hAnsi="Arial" w:cs="Arial"/>
        </w:rPr>
        <w:t>icables à la quasi-totalité des scrutins électoraux</w:t>
      </w:r>
      <w:r w:rsidR="00A004DA">
        <w:rPr>
          <w:rFonts w:ascii="Arial" w:hAnsi="Arial" w:cs="Arial"/>
        </w:rPr>
        <w:t xml:space="preserve"> </w:t>
      </w:r>
      <w:r w:rsidR="00A004DA" w:rsidRPr="00245103">
        <w:rPr>
          <w:rFonts w:ascii="Arial" w:hAnsi="Arial" w:cs="Arial"/>
          <w:b/>
        </w:rPr>
        <w:t>à l’exception</w:t>
      </w:r>
      <w:r w:rsidR="00A004DA">
        <w:rPr>
          <w:rFonts w:ascii="Arial" w:hAnsi="Arial" w:cs="Arial"/>
        </w:rPr>
        <w:t xml:space="preserve"> </w:t>
      </w:r>
      <w:r>
        <w:rPr>
          <w:rFonts w:ascii="Arial" w:hAnsi="Arial" w:cs="Arial"/>
        </w:rPr>
        <w:t>de</w:t>
      </w:r>
      <w:r w:rsidR="00DA6C88">
        <w:rPr>
          <w:rFonts w:ascii="Arial" w:hAnsi="Arial" w:cs="Arial"/>
        </w:rPr>
        <w:t> :</w:t>
      </w:r>
    </w:p>
    <w:p w:rsidR="00DA6C88" w:rsidRPr="00C818A3" w:rsidRDefault="00C818A3" w:rsidP="00DA6C88">
      <w:pPr>
        <w:pStyle w:val="Paragraphedeliste"/>
        <w:numPr>
          <w:ilvl w:val="0"/>
          <w:numId w:val="2"/>
        </w:numPr>
        <w:jc w:val="both"/>
        <w:rPr>
          <w:rFonts w:ascii="Arial" w:hAnsi="Arial" w:cs="Arial"/>
          <w:i/>
        </w:rPr>
      </w:pPr>
      <w:r>
        <w:rPr>
          <w:rFonts w:ascii="Arial" w:hAnsi="Arial" w:cs="Arial"/>
        </w:rPr>
        <w:t>« </w:t>
      </w:r>
      <w:r w:rsidRPr="00C818A3">
        <w:rPr>
          <w:rFonts w:ascii="Arial" w:hAnsi="Arial" w:cs="Arial"/>
          <w:i/>
        </w:rPr>
        <w:t>l’élection du Président de la République,</w:t>
      </w:r>
      <w:r w:rsidR="00245103" w:rsidRPr="00C818A3">
        <w:rPr>
          <w:rFonts w:ascii="Arial" w:hAnsi="Arial" w:cs="Arial"/>
          <w:i/>
        </w:rPr>
        <w:t xml:space="preserve"> </w:t>
      </w:r>
    </w:p>
    <w:p w:rsidR="00E54213" w:rsidRPr="00C818A3" w:rsidRDefault="00C818A3" w:rsidP="00DA6C88">
      <w:pPr>
        <w:pStyle w:val="Paragraphedeliste"/>
        <w:numPr>
          <w:ilvl w:val="0"/>
          <w:numId w:val="2"/>
        </w:numPr>
        <w:jc w:val="both"/>
        <w:rPr>
          <w:rFonts w:ascii="Arial" w:hAnsi="Arial" w:cs="Arial"/>
        </w:rPr>
      </w:pPr>
      <w:r w:rsidRPr="00C818A3">
        <w:rPr>
          <w:rFonts w:ascii="Arial" w:hAnsi="Arial" w:cs="Arial"/>
          <w:i/>
        </w:rPr>
        <w:t>des référendums locaux dont la détermination des modalités et des opérations de vote relèvent de la loi organique en application des articles 7 et 72-1 de la Constitution</w:t>
      </w:r>
      <w:r>
        <w:rPr>
          <w:rFonts w:ascii="Arial" w:hAnsi="Arial" w:cs="Arial"/>
        </w:rPr>
        <w:t> ».</w:t>
      </w:r>
    </w:p>
    <w:p w:rsidR="00245103" w:rsidRDefault="008136EC" w:rsidP="00C35580">
      <w:pPr>
        <w:jc w:val="both"/>
        <w:rPr>
          <w:rFonts w:ascii="Arial" w:hAnsi="Arial" w:cs="Arial"/>
        </w:rPr>
      </w:pPr>
      <w:r>
        <w:rPr>
          <w:rFonts w:ascii="Arial" w:hAnsi="Arial" w:cs="Arial"/>
        </w:rPr>
        <w:t>Ajoutons également</w:t>
      </w:r>
      <w:r w:rsidR="00C35580">
        <w:rPr>
          <w:rFonts w:ascii="Arial" w:hAnsi="Arial" w:cs="Arial"/>
        </w:rPr>
        <w:t xml:space="preserve"> qu</w:t>
      </w:r>
      <w:r w:rsidR="00393883">
        <w:rPr>
          <w:rFonts w:ascii="Arial" w:hAnsi="Arial" w:cs="Arial"/>
        </w:rPr>
        <w:t>e dans les bureaux de vote dotés d’une machine à vote</w:t>
      </w:r>
      <w:r w:rsidR="00245103">
        <w:rPr>
          <w:rFonts w:ascii="Arial" w:hAnsi="Arial" w:cs="Arial"/>
        </w:rPr>
        <w:t>r, le vote blanc, quoique exclu</w:t>
      </w:r>
      <w:r w:rsidR="00393883">
        <w:rPr>
          <w:rFonts w:ascii="Arial" w:hAnsi="Arial" w:cs="Arial"/>
        </w:rPr>
        <w:t xml:space="preserve"> des suffrages exprimés</w:t>
      </w:r>
      <w:r w:rsidR="00F57188">
        <w:rPr>
          <w:rFonts w:ascii="Arial" w:hAnsi="Arial" w:cs="Arial"/>
        </w:rPr>
        <w:t>,</w:t>
      </w:r>
      <w:r w:rsidR="00393883">
        <w:rPr>
          <w:rFonts w:ascii="Arial" w:hAnsi="Arial" w:cs="Arial"/>
        </w:rPr>
        <w:t xml:space="preserve"> est clairement identifié comme la possibilité légale offerte à l’électeur de ne procéder à aucun choix</w:t>
      </w:r>
      <w:r w:rsidR="003D6124">
        <w:rPr>
          <w:rFonts w:ascii="Arial" w:hAnsi="Arial" w:cs="Arial"/>
        </w:rPr>
        <w:t xml:space="preserve"> selon l’article L. 57-1 du code électoral qui stipule « </w:t>
      </w:r>
      <w:r w:rsidR="003D6124" w:rsidRPr="00245103">
        <w:rPr>
          <w:rFonts w:ascii="Arial" w:hAnsi="Arial" w:cs="Arial"/>
          <w:i/>
        </w:rPr>
        <w:t>les machines à voter doivent …permettre l’enregistrement d’un vote blanc.</w:t>
      </w:r>
      <w:r w:rsidR="003D6124">
        <w:rPr>
          <w:rFonts w:ascii="Arial" w:hAnsi="Arial" w:cs="Arial"/>
        </w:rPr>
        <w:t> » Il est donc proposé aux électeurs concernés une véritable alternative entre le vote pour un candidat, une liste ou une réponse et le vote blanc.</w:t>
      </w:r>
      <w:r w:rsidR="00F57188">
        <w:rPr>
          <w:rFonts w:ascii="Arial" w:hAnsi="Arial" w:cs="Arial"/>
        </w:rPr>
        <w:t xml:space="preserve"> </w:t>
      </w:r>
    </w:p>
    <w:p w:rsidR="00C35580" w:rsidRDefault="00F57188" w:rsidP="00C35580">
      <w:pPr>
        <w:jc w:val="both"/>
        <w:rPr>
          <w:rFonts w:ascii="Arial" w:hAnsi="Arial" w:cs="Arial"/>
        </w:rPr>
      </w:pPr>
      <w:r>
        <w:rPr>
          <w:rFonts w:ascii="Arial" w:hAnsi="Arial" w:cs="Arial"/>
        </w:rPr>
        <w:lastRenderedPageBreak/>
        <w:t>A</w:t>
      </w:r>
      <w:r w:rsidR="008136EC" w:rsidRPr="008619DB">
        <w:rPr>
          <w:rFonts w:ascii="Arial" w:hAnsi="Arial" w:cs="Arial"/>
        </w:rPr>
        <w:t xml:space="preserve"> l’exception du vote électronique, l’état français ne fournit pas de bul</w:t>
      </w:r>
      <w:r w:rsidR="005B3AD0">
        <w:rPr>
          <w:rFonts w:ascii="Arial" w:hAnsi="Arial" w:cs="Arial"/>
        </w:rPr>
        <w:t>letin blanc lo</w:t>
      </w:r>
      <w:r w:rsidR="00A004DA">
        <w:rPr>
          <w:rFonts w:ascii="Arial" w:hAnsi="Arial" w:cs="Arial"/>
        </w:rPr>
        <w:t>rs d’une élection. Aucune disposition du code électoral</w:t>
      </w:r>
      <w:r w:rsidR="00DA6C88">
        <w:rPr>
          <w:rFonts w:ascii="Arial" w:hAnsi="Arial" w:cs="Arial"/>
        </w:rPr>
        <w:t>, en effet,</w:t>
      </w:r>
      <w:r w:rsidR="00A004DA">
        <w:rPr>
          <w:rFonts w:ascii="Arial" w:hAnsi="Arial" w:cs="Arial"/>
        </w:rPr>
        <w:t xml:space="preserve"> n’impose « </w:t>
      </w:r>
      <w:r w:rsidR="00A004DA" w:rsidRPr="003D6124">
        <w:rPr>
          <w:rFonts w:ascii="Arial" w:hAnsi="Arial" w:cs="Arial"/>
          <w:i/>
        </w:rPr>
        <w:t>de mettre à la disposition des électeurs des bulletins blancs »</w:t>
      </w:r>
      <w:r w:rsidR="00A004DA">
        <w:rPr>
          <w:rFonts w:ascii="Arial" w:hAnsi="Arial" w:cs="Arial"/>
        </w:rPr>
        <w:t xml:space="preserve"> (CE, 22 février 2008, Guiraud et </w:t>
      </w:r>
      <w:proofErr w:type="spellStart"/>
      <w:r w:rsidR="00A004DA">
        <w:rPr>
          <w:rFonts w:ascii="Arial" w:hAnsi="Arial" w:cs="Arial"/>
        </w:rPr>
        <w:t>Leddet</w:t>
      </w:r>
      <w:proofErr w:type="spellEnd"/>
      <w:r w:rsidR="00A004DA">
        <w:rPr>
          <w:rFonts w:ascii="Arial" w:hAnsi="Arial" w:cs="Arial"/>
        </w:rPr>
        <w:t>, n°301664). En outre, l’interdiction générale de distribuer des bulletins, circulaires et autres documents le jour du scrutin (art. L 49 du code électoral) interdit leur distribution à l’extérieur du bureau de vote. Les électeurs qui souhaite</w:t>
      </w:r>
      <w:r w:rsidR="00DA6C88">
        <w:rPr>
          <w:rFonts w:ascii="Arial" w:hAnsi="Arial" w:cs="Arial"/>
        </w:rPr>
        <w:t xml:space="preserve">nt voter blanc doivent donc </w:t>
      </w:r>
      <w:r w:rsidR="00A004DA">
        <w:rPr>
          <w:rFonts w:ascii="Arial" w:hAnsi="Arial" w:cs="Arial"/>
        </w:rPr>
        <w:t xml:space="preserve">apporter </w:t>
      </w:r>
      <w:r w:rsidR="00DA6C88">
        <w:rPr>
          <w:rFonts w:ascii="Arial" w:hAnsi="Arial" w:cs="Arial"/>
        </w:rPr>
        <w:t xml:space="preserve">leur bulletin blanc </w:t>
      </w:r>
      <w:r w:rsidR="00A004DA">
        <w:rPr>
          <w:rFonts w:ascii="Arial" w:hAnsi="Arial" w:cs="Arial"/>
        </w:rPr>
        <w:t>avec eux le jour du scrutin.</w:t>
      </w:r>
    </w:p>
    <w:p w:rsidR="00C35580" w:rsidRPr="008619DB" w:rsidRDefault="00F57188" w:rsidP="00C35580">
      <w:pPr>
        <w:jc w:val="both"/>
        <w:rPr>
          <w:rFonts w:ascii="Arial" w:hAnsi="Arial" w:cs="Arial"/>
        </w:rPr>
      </w:pPr>
      <w:r>
        <w:rPr>
          <w:rFonts w:ascii="Arial" w:hAnsi="Arial" w:cs="Arial"/>
        </w:rPr>
        <w:t>C’est aux</w:t>
      </w:r>
      <w:r w:rsidR="00C35580" w:rsidRPr="008619DB">
        <w:rPr>
          <w:rFonts w:ascii="Arial" w:hAnsi="Arial" w:cs="Arial"/>
        </w:rPr>
        <w:t xml:space="preserve"> élections </w:t>
      </w:r>
      <w:r w:rsidR="009649C0">
        <w:rPr>
          <w:rFonts w:ascii="Arial" w:hAnsi="Arial" w:cs="Arial"/>
        </w:rPr>
        <w:t xml:space="preserve">européennes du 25 mai 2014 que pour la première fois les bulletins blancs ont été comptabilisés : </w:t>
      </w:r>
      <w:r w:rsidR="00C35580" w:rsidRPr="008619DB">
        <w:rPr>
          <w:rFonts w:ascii="Arial" w:hAnsi="Arial" w:cs="Arial"/>
        </w:rPr>
        <w:t xml:space="preserve">2,77 % </w:t>
      </w:r>
      <w:r w:rsidR="009649C0">
        <w:rPr>
          <w:rFonts w:ascii="Arial" w:hAnsi="Arial" w:cs="Arial"/>
        </w:rPr>
        <w:t xml:space="preserve"> (soit </w:t>
      </w:r>
      <w:r>
        <w:rPr>
          <w:rFonts w:ascii="Arial" w:hAnsi="Arial" w:cs="Arial"/>
        </w:rPr>
        <w:t xml:space="preserve">546.601 </w:t>
      </w:r>
      <w:r w:rsidR="009649C0">
        <w:rPr>
          <w:rFonts w:ascii="Arial" w:hAnsi="Arial" w:cs="Arial"/>
        </w:rPr>
        <w:t xml:space="preserve">votants </w:t>
      </w:r>
      <w:r>
        <w:rPr>
          <w:rFonts w:ascii="Arial" w:hAnsi="Arial" w:cs="Arial"/>
        </w:rPr>
        <w:t xml:space="preserve">sur 19.747.893 </w:t>
      </w:r>
      <w:r w:rsidR="009649C0">
        <w:rPr>
          <w:rFonts w:ascii="Arial" w:hAnsi="Arial" w:cs="Arial"/>
        </w:rPr>
        <w:t>votants au total) contre 1,24% de bulletins nuls (</w:t>
      </w:r>
      <w:r w:rsidR="00C35580" w:rsidRPr="008619DB">
        <w:rPr>
          <w:rFonts w:ascii="Arial" w:hAnsi="Arial" w:cs="Arial"/>
        </w:rPr>
        <w:t>245.531 bulletins nuls</w:t>
      </w:r>
      <w:r w:rsidR="009649C0">
        <w:rPr>
          <w:rFonts w:ascii="Arial" w:hAnsi="Arial" w:cs="Arial"/>
        </w:rPr>
        <w:t xml:space="preserve"> sur 19.747.893 votants au total). </w:t>
      </w:r>
      <w:r w:rsidR="00C35580" w:rsidRPr="008619DB">
        <w:rPr>
          <w:rFonts w:ascii="Arial" w:hAnsi="Arial" w:cs="Arial"/>
        </w:rPr>
        <w:t xml:space="preserve"> A titre de comparaison, aux européennes de 2009, les bulletins nuls, au sein desquels étaient également comptés les bulletins blancs, représentai</w:t>
      </w:r>
      <w:r w:rsidR="009649C0">
        <w:rPr>
          <w:rFonts w:ascii="Arial" w:hAnsi="Arial" w:cs="Arial"/>
        </w:rPr>
        <w:t>ent 4,30% du nombre des votants.</w:t>
      </w:r>
    </w:p>
    <w:p w:rsidR="004A7FC6" w:rsidRPr="00C35580" w:rsidRDefault="00C35580" w:rsidP="006713EF">
      <w:pPr>
        <w:jc w:val="both"/>
        <w:rPr>
          <w:rFonts w:ascii="Arial" w:hAnsi="Arial" w:cs="Arial"/>
        </w:rPr>
      </w:pPr>
      <w:r w:rsidRPr="008619DB">
        <w:rPr>
          <w:rFonts w:ascii="Arial" w:hAnsi="Arial" w:cs="Arial"/>
        </w:rPr>
        <w:t xml:space="preserve">Lors des dernières élections régionales en 2015, le vote blanc a été particulièrement renforcé </w:t>
      </w:r>
      <w:r w:rsidR="009649C0">
        <w:rPr>
          <w:rFonts w:ascii="Arial" w:hAnsi="Arial" w:cs="Arial"/>
        </w:rPr>
        <w:t xml:space="preserve">au deuxième tour </w:t>
      </w:r>
      <w:r w:rsidRPr="008619DB">
        <w:rPr>
          <w:rFonts w:ascii="Arial" w:hAnsi="Arial" w:cs="Arial"/>
        </w:rPr>
        <w:t>dans les deux régions où le parti socialiste avait retiré ses listes pour laisser la droite seule face à l’extrême droite : le Nord Pas de Calais-Picardie (5,41% contre 1,97% au premier tour) et Provence-Alpes-Côte d’Azur (4,53% contre 2,22%</w:t>
      </w:r>
      <w:r w:rsidR="00553635">
        <w:rPr>
          <w:rFonts w:ascii="Arial" w:hAnsi="Arial" w:cs="Arial"/>
        </w:rPr>
        <w:t xml:space="preserve"> au premier tour</w:t>
      </w:r>
      <w:r w:rsidRPr="008619DB">
        <w:rPr>
          <w:rFonts w:ascii="Arial" w:hAnsi="Arial" w:cs="Arial"/>
        </w:rPr>
        <w:t>). Il s’est également renforcé en Bretagne, notamment dans les territoires à fort vote régionaliste.</w:t>
      </w:r>
    </w:p>
    <w:p w:rsidR="00AD46F1" w:rsidRDefault="004A0F21" w:rsidP="00AD46F1">
      <w:pPr>
        <w:jc w:val="both"/>
        <w:rPr>
          <w:rFonts w:ascii="Arial" w:hAnsi="Arial" w:cs="Arial"/>
        </w:rPr>
      </w:pPr>
      <w:r w:rsidRPr="008619DB">
        <w:rPr>
          <w:rFonts w:ascii="Arial" w:hAnsi="Arial" w:cs="Arial"/>
          <w:b/>
        </w:rPr>
        <w:t>Quelles sont les motivations des électeurs qui votent blanc ?</w:t>
      </w:r>
      <w:r w:rsidR="00AD46F1" w:rsidRPr="008619DB">
        <w:rPr>
          <w:rFonts w:ascii="Arial" w:hAnsi="Arial" w:cs="Arial"/>
        </w:rPr>
        <w:t xml:space="preserve"> </w:t>
      </w:r>
    </w:p>
    <w:p w:rsidR="0015122A" w:rsidRPr="001533C6" w:rsidRDefault="00F57188" w:rsidP="001533C6">
      <w:pPr>
        <w:rPr>
          <w:rFonts w:ascii="Arial" w:hAnsi="Arial" w:cs="Arial"/>
        </w:rPr>
      </w:pPr>
      <w:r>
        <w:rPr>
          <w:rFonts w:ascii="Arial" w:hAnsi="Arial" w:cs="Arial"/>
        </w:rPr>
        <w:t>Plusieurs significations possibles peuvent être données au vote blanc :</w:t>
      </w:r>
      <w:r w:rsidR="001533C6" w:rsidRPr="001533C6">
        <w:rPr>
          <w:rFonts w:asciiTheme="minorHAnsi" w:eastAsiaTheme="minorEastAsia" w:hAnsi="Calibri"/>
          <w:color w:val="000000" w:themeColor="text1"/>
          <w:kern w:val="24"/>
          <w:sz w:val="44"/>
          <w:szCs w:val="44"/>
          <w:lang w:eastAsia="fr-FR"/>
        </w:rPr>
        <w:t xml:space="preserve"> </w:t>
      </w:r>
    </w:p>
    <w:p w:rsidR="00F57188" w:rsidRDefault="00245103" w:rsidP="00AD46F1">
      <w:pPr>
        <w:jc w:val="both"/>
        <w:rPr>
          <w:rFonts w:ascii="Arial" w:hAnsi="Arial" w:cs="Arial"/>
        </w:rPr>
      </w:pPr>
      <w:r>
        <w:rPr>
          <w:rFonts w:ascii="Arial" w:hAnsi="Arial" w:cs="Arial"/>
        </w:rPr>
        <w:t>Le vote blanc est un</w:t>
      </w:r>
      <w:r w:rsidR="00607246">
        <w:rPr>
          <w:rFonts w:ascii="Arial" w:hAnsi="Arial" w:cs="Arial"/>
        </w:rPr>
        <w:t xml:space="preserve"> moyen d’expression pensé : si l’électeur</w:t>
      </w:r>
      <w:r>
        <w:rPr>
          <w:rFonts w:ascii="Arial" w:hAnsi="Arial" w:cs="Arial"/>
        </w:rPr>
        <w:t xml:space="preserve"> exprime une volonté de se démarquer du choix proposé par l’élection, il reconnait sa légitimité.</w:t>
      </w:r>
    </w:p>
    <w:p w:rsidR="00F57188" w:rsidRDefault="00F57188" w:rsidP="00AD46F1">
      <w:pPr>
        <w:jc w:val="both"/>
        <w:rPr>
          <w:rFonts w:ascii="Arial" w:hAnsi="Arial" w:cs="Arial"/>
        </w:rPr>
      </w:pPr>
      <w:r>
        <w:rPr>
          <w:rFonts w:ascii="Arial" w:hAnsi="Arial" w:cs="Arial"/>
        </w:rPr>
        <w:t>Dans les petites communes où tout le monde se connait, le vote blanc permet de voter au vu et au su de la communauté, tout en exprimant le souhait de quelque chose de différent de ce que les candidats proposent.</w:t>
      </w:r>
    </w:p>
    <w:p w:rsidR="0031721D" w:rsidRDefault="00F57188" w:rsidP="00AD46F1">
      <w:pPr>
        <w:jc w:val="both"/>
        <w:rPr>
          <w:rFonts w:ascii="Arial" w:hAnsi="Arial" w:cs="Arial"/>
        </w:rPr>
      </w:pPr>
      <w:r>
        <w:rPr>
          <w:rFonts w:ascii="Arial" w:hAnsi="Arial" w:cs="Arial"/>
        </w:rPr>
        <w:t>Le vote blanc contribue à la légitimité d’un groupe ou d’un élu : si quelqu’un est élu avec peu de bulletins blancs, ses dé</w:t>
      </w:r>
      <w:r w:rsidR="0031721D">
        <w:rPr>
          <w:rFonts w:ascii="Arial" w:hAnsi="Arial" w:cs="Arial"/>
        </w:rPr>
        <w:t xml:space="preserve">cisions seront peut-être mieux </w:t>
      </w:r>
      <w:r>
        <w:rPr>
          <w:rFonts w:ascii="Arial" w:hAnsi="Arial" w:cs="Arial"/>
        </w:rPr>
        <w:t>respectées p</w:t>
      </w:r>
      <w:r w:rsidR="0031721D">
        <w:rPr>
          <w:rFonts w:ascii="Arial" w:hAnsi="Arial" w:cs="Arial"/>
        </w:rPr>
        <w:t>a</w:t>
      </w:r>
      <w:r>
        <w:rPr>
          <w:rFonts w:ascii="Arial" w:hAnsi="Arial" w:cs="Arial"/>
        </w:rPr>
        <w:t>rce qu’il recueille l’assentiment posi</w:t>
      </w:r>
      <w:r w:rsidR="0031721D">
        <w:rPr>
          <w:rFonts w:ascii="Arial" w:hAnsi="Arial" w:cs="Arial"/>
        </w:rPr>
        <w:t xml:space="preserve">tif des électeurs. </w:t>
      </w:r>
      <w:r>
        <w:rPr>
          <w:rFonts w:ascii="Arial" w:hAnsi="Arial" w:cs="Arial"/>
        </w:rPr>
        <w:t xml:space="preserve">Inversement, une forte abstention ou de nombreux votes blancs et nuls, laissent penser que l’élu reflète moins fidèlement la volonté majoritaire, et une moindre adhésion à ses choix politiques ou stratégiques. </w:t>
      </w:r>
    </w:p>
    <w:p w:rsidR="0031721D" w:rsidRDefault="00F57188" w:rsidP="0031721D">
      <w:pPr>
        <w:jc w:val="both"/>
        <w:rPr>
          <w:rFonts w:ascii="Arial" w:hAnsi="Arial" w:cs="Arial"/>
        </w:rPr>
      </w:pPr>
      <w:r>
        <w:rPr>
          <w:rFonts w:ascii="Arial" w:hAnsi="Arial" w:cs="Arial"/>
        </w:rPr>
        <w:t>L’é</w:t>
      </w:r>
      <w:r w:rsidR="0031721D">
        <w:rPr>
          <w:rFonts w:ascii="Arial" w:hAnsi="Arial" w:cs="Arial"/>
        </w:rPr>
        <w:t>lecteur peut aussi ne pas trouver de candidat ou de parti politique qui corresponde à ses idées, mais ainsi à tenir à manifester sa déception par le vote, plutôt que par l’abstention.</w:t>
      </w:r>
      <w:r w:rsidR="0031721D" w:rsidRPr="0031721D">
        <w:rPr>
          <w:rFonts w:ascii="Arial" w:hAnsi="Arial" w:cs="Arial"/>
        </w:rPr>
        <w:t xml:space="preserve"> </w:t>
      </w:r>
    </w:p>
    <w:p w:rsidR="0031721D" w:rsidRPr="008619DB" w:rsidRDefault="0031721D" w:rsidP="0031721D">
      <w:pPr>
        <w:jc w:val="both"/>
        <w:rPr>
          <w:rFonts w:ascii="Arial" w:hAnsi="Arial" w:cs="Arial"/>
        </w:rPr>
      </w:pPr>
      <w:r w:rsidRPr="008619DB">
        <w:rPr>
          <w:rFonts w:ascii="Arial" w:hAnsi="Arial" w:cs="Arial"/>
        </w:rPr>
        <w:t>Selon un sondage de CEVIPOF :</w:t>
      </w:r>
    </w:p>
    <w:p w:rsidR="0031721D" w:rsidRPr="008619DB" w:rsidRDefault="0031721D" w:rsidP="0031721D">
      <w:pPr>
        <w:pStyle w:val="Paragraphedeliste"/>
        <w:numPr>
          <w:ilvl w:val="0"/>
          <w:numId w:val="1"/>
        </w:numPr>
        <w:jc w:val="both"/>
        <w:rPr>
          <w:rFonts w:ascii="Arial" w:hAnsi="Arial" w:cs="Arial"/>
        </w:rPr>
      </w:pPr>
      <w:r w:rsidRPr="008619DB">
        <w:rPr>
          <w:rFonts w:ascii="Arial" w:hAnsi="Arial" w:cs="Arial"/>
        </w:rPr>
        <w:t xml:space="preserve">36% de ceux qui votent blanc le font car ils ne se reconnaissent pas dans les candidats, </w:t>
      </w:r>
    </w:p>
    <w:p w:rsidR="0031721D" w:rsidRPr="008619DB" w:rsidRDefault="005B5AC4" w:rsidP="0031721D">
      <w:pPr>
        <w:pStyle w:val="Paragraphedeliste"/>
        <w:numPr>
          <w:ilvl w:val="0"/>
          <w:numId w:val="1"/>
        </w:numPr>
        <w:jc w:val="both"/>
        <w:rPr>
          <w:rFonts w:ascii="Arial" w:hAnsi="Arial" w:cs="Arial"/>
        </w:rPr>
      </w:pPr>
      <w:r>
        <w:rPr>
          <w:rFonts w:ascii="Arial" w:hAnsi="Arial" w:cs="Arial"/>
        </w:rPr>
        <w:t xml:space="preserve">35% </w:t>
      </w:r>
      <w:r w:rsidR="0031721D" w:rsidRPr="008619DB">
        <w:rPr>
          <w:rFonts w:ascii="Arial" w:hAnsi="Arial" w:cs="Arial"/>
        </w:rPr>
        <w:t xml:space="preserve">car ils sont hostiles à la politique, </w:t>
      </w:r>
    </w:p>
    <w:p w:rsidR="0031721D" w:rsidRPr="008619DB" w:rsidRDefault="0031721D" w:rsidP="0031721D">
      <w:pPr>
        <w:pStyle w:val="Paragraphedeliste"/>
        <w:numPr>
          <w:ilvl w:val="0"/>
          <w:numId w:val="1"/>
        </w:numPr>
        <w:jc w:val="both"/>
        <w:rPr>
          <w:rFonts w:ascii="Arial" w:hAnsi="Arial" w:cs="Arial"/>
        </w:rPr>
      </w:pPr>
      <w:r w:rsidRPr="008619DB">
        <w:rPr>
          <w:rFonts w:ascii="Arial" w:hAnsi="Arial" w:cs="Arial"/>
        </w:rPr>
        <w:t xml:space="preserve">20% parce qu’ils n’arrivent pas à choisir leur candidat, </w:t>
      </w:r>
    </w:p>
    <w:p w:rsidR="0031721D" w:rsidRPr="008619DB" w:rsidRDefault="005B5AC4" w:rsidP="0031721D">
      <w:pPr>
        <w:pStyle w:val="Paragraphedeliste"/>
        <w:numPr>
          <w:ilvl w:val="0"/>
          <w:numId w:val="1"/>
        </w:numPr>
        <w:jc w:val="both"/>
        <w:rPr>
          <w:rFonts w:ascii="Arial" w:hAnsi="Arial" w:cs="Arial"/>
        </w:rPr>
      </w:pPr>
      <w:r>
        <w:rPr>
          <w:rFonts w:ascii="Arial" w:hAnsi="Arial" w:cs="Arial"/>
        </w:rPr>
        <w:t>9% par manque d’intérêt.</w:t>
      </w:r>
    </w:p>
    <w:p w:rsidR="00C818A3" w:rsidRPr="008619DB" w:rsidRDefault="00C818A3" w:rsidP="006F27E1">
      <w:pPr>
        <w:jc w:val="both"/>
        <w:rPr>
          <w:rFonts w:ascii="Arial" w:hAnsi="Arial" w:cs="Arial"/>
        </w:rPr>
      </w:pPr>
      <w:r>
        <w:rPr>
          <w:rFonts w:ascii="Arial" w:hAnsi="Arial" w:cs="Arial"/>
        </w:rPr>
        <w:t>Pour nombre de</w:t>
      </w:r>
      <w:r w:rsidR="00C35580">
        <w:rPr>
          <w:rFonts w:ascii="Arial" w:hAnsi="Arial" w:cs="Arial"/>
        </w:rPr>
        <w:t xml:space="preserve"> parlementaires et notamment </w:t>
      </w:r>
      <w:r>
        <w:rPr>
          <w:rFonts w:ascii="Arial" w:hAnsi="Arial" w:cs="Arial"/>
        </w:rPr>
        <w:t xml:space="preserve">pour François </w:t>
      </w:r>
      <w:proofErr w:type="spellStart"/>
      <w:r>
        <w:rPr>
          <w:rFonts w:ascii="Arial" w:hAnsi="Arial" w:cs="Arial"/>
        </w:rPr>
        <w:t>Zochetto</w:t>
      </w:r>
      <w:proofErr w:type="spellEnd"/>
      <w:r>
        <w:rPr>
          <w:rFonts w:ascii="Arial" w:hAnsi="Arial" w:cs="Arial"/>
        </w:rPr>
        <w:t xml:space="preserve"> qui a été le rapporteur UDI de la loi de 2014 au Sénat,</w:t>
      </w:r>
      <w:r w:rsidR="008C305E">
        <w:rPr>
          <w:rFonts w:ascii="Arial" w:hAnsi="Arial" w:cs="Arial"/>
        </w:rPr>
        <w:t xml:space="preserve"> </w:t>
      </w:r>
      <w:r w:rsidR="00CC6C75">
        <w:rPr>
          <w:rFonts w:ascii="Arial" w:hAnsi="Arial" w:cs="Arial"/>
        </w:rPr>
        <w:t>le vote blanc doit être</w:t>
      </w:r>
      <w:r w:rsidR="0031721D">
        <w:rPr>
          <w:rFonts w:ascii="Arial" w:hAnsi="Arial" w:cs="Arial"/>
        </w:rPr>
        <w:t xml:space="preserve"> </w:t>
      </w:r>
      <w:r w:rsidR="00CC6C75">
        <w:rPr>
          <w:rFonts w:ascii="Arial" w:hAnsi="Arial" w:cs="Arial"/>
        </w:rPr>
        <w:t xml:space="preserve">considéré </w:t>
      </w:r>
      <w:r w:rsidR="00393883">
        <w:rPr>
          <w:rFonts w:ascii="Arial" w:hAnsi="Arial" w:cs="Arial"/>
        </w:rPr>
        <w:t xml:space="preserve">comme </w:t>
      </w:r>
      <w:r w:rsidR="0031721D">
        <w:rPr>
          <w:rFonts w:ascii="Arial" w:hAnsi="Arial" w:cs="Arial"/>
        </w:rPr>
        <w:t>utile parce qu’</w:t>
      </w:r>
      <w:r w:rsidR="00CC6C75">
        <w:rPr>
          <w:rFonts w:ascii="Arial" w:hAnsi="Arial" w:cs="Arial"/>
        </w:rPr>
        <w:t xml:space="preserve">il constitue </w:t>
      </w:r>
      <w:r w:rsidR="008E24EC">
        <w:rPr>
          <w:rFonts w:ascii="Arial" w:hAnsi="Arial" w:cs="Arial"/>
        </w:rPr>
        <w:t>un moyen de</w:t>
      </w:r>
      <w:r w:rsidR="0031721D">
        <w:rPr>
          <w:rFonts w:ascii="Arial" w:hAnsi="Arial" w:cs="Arial"/>
        </w:rPr>
        <w:t xml:space="preserve"> faire augmenter le taux</w:t>
      </w:r>
      <w:r w:rsidR="00CC6C75">
        <w:rPr>
          <w:rFonts w:ascii="Arial" w:hAnsi="Arial" w:cs="Arial"/>
        </w:rPr>
        <w:t xml:space="preserve"> de participation aux élections</w:t>
      </w:r>
      <w:r>
        <w:rPr>
          <w:rFonts w:ascii="Arial" w:hAnsi="Arial" w:cs="Arial"/>
        </w:rPr>
        <w:t xml:space="preserve"> et donc lutter contre l’abstention.</w:t>
      </w:r>
    </w:p>
    <w:p w:rsidR="004A0F21" w:rsidRPr="008619DB" w:rsidRDefault="008C305E" w:rsidP="006713EF">
      <w:pPr>
        <w:jc w:val="both"/>
        <w:rPr>
          <w:rFonts w:ascii="Arial" w:hAnsi="Arial" w:cs="Arial"/>
          <w:b/>
        </w:rPr>
      </w:pPr>
      <w:r>
        <w:rPr>
          <w:rFonts w:ascii="Arial" w:hAnsi="Arial" w:cs="Arial"/>
          <w:b/>
        </w:rPr>
        <w:t xml:space="preserve">III - </w:t>
      </w:r>
      <w:r w:rsidR="004A0F21" w:rsidRPr="008619DB">
        <w:rPr>
          <w:rFonts w:ascii="Arial" w:hAnsi="Arial" w:cs="Arial"/>
          <w:b/>
        </w:rPr>
        <w:t>Vers la reconnaissance du vote blanc ?</w:t>
      </w:r>
    </w:p>
    <w:p w:rsidR="00AD46F1" w:rsidRPr="00D852A4" w:rsidRDefault="008E24EC" w:rsidP="00D852A4">
      <w:pPr>
        <w:jc w:val="both"/>
        <w:rPr>
          <w:rFonts w:ascii="Arial" w:hAnsi="Arial" w:cs="Arial"/>
          <w:b/>
        </w:rPr>
      </w:pPr>
      <w:proofErr w:type="gramStart"/>
      <w:r>
        <w:rPr>
          <w:rFonts w:ascii="Arial" w:hAnsi="Arial" w:cs="Arial"/>
          <w:b/>
        </w:rPr>
        <w:t>A</w:t>
      </w:r>
      <w:r w:rsidR="003D6124">
        <w:rPr>
          <w:rFonts w:ascii="Arial" w:hAnsi="Arial" w:cs="Arial"/>
          <w:b/>
        </w:rPr>
        <w:t xml:space="preserve"> </w:t>
      </w:r>
      <w:r>
        <w:rPr>
          <w:rFonts w:ascii="Arial" w:hAnsi="Arial" w:cs="Arial"/>
          <w:b/>
        </w:rPr>
        <w:t xml:space="preserve"> -</w:t>
      </w:r>
      <w:proofErr w:type="gramEnd"/>
      <w:r>
        <w:rPr>
          <w:rFonts w:ascii="Arial" w:hAnsi="Arial" w:cs="Arial"/>
          <w:b/>
        </w:rPr>
        <w:t xml:space="preserve"> Les problèmes que pose l’éventuelle</w:t>
      </w:r>
      <w:r w:rsidR="004A0F21" w:rsidRPr="008619DB">
        <w:rPr>
          <w:rFonts w:ascii="Arial" w:hAnsi="Arial" w:cs="Arial"/>
          <w:b/>
        </w:rPr>
        <w:t xml:space="preserve"> reconnaissance du vote blanc</w:t>
      </w:r>
      <w:r w:rsidR="008C305E">
        <w:rPr>
          <w:rFonts w:ascii="Arial" w:hAnsi="Arial" w:cs="Arial"/>
          <w:b/>
        </w:rPr>
        <w:t> </w:t>
      </w:r>
    </w:p>
    <w:p w:rsidR="00D852A4" w:rsidRDefault="00D852A4" w:rsidP="00D113C8">
      <w:pPr>
        <w:spacing w:line="276" w:lineRule="auto"/>
        <w:jc w:val="both"/>
        <w:rPr>
          <w:rFonts w:ascii="Arial" w:hAnsi="Arial" w:cs="Arial"/>
        </w:rPr>
      </w:pPr>
      <w:r>
        <w:rPr>
          <w:rFonts w:ascii="Arial" w:hAnsi="Arial" w:cs="Arial"/>
        </w:rPr>
        <w:t>S</w:t>
      </w:r>
      <w:r w:rsidR="003C1D2E" w:rsidRPr="008619DB">
        <w:rPr>
          <w:rFonts w:ascii="Arial" w:hAnsi="Arial" w:cs="Arial"/>
        </w:rPr>
        <w:t>ur le plan juridique la reconnaissance du vote blanc pourr</w:t>
      </w:r>
      <w:r w:rsidR="002A7572">
        <w:rPr>
          <w:rFonts w:ascii="Arial" w:hAnsi="Arial" w:cs="Arial"/>
        </w:rPr>
        <w:t>a</w:t>
      </w:r>
      <w:r w:rsidR="003C1D2E" w:rsidRPr="008619DB">
        <w:rPr>
          <w:rFonts w:ascii="Arial" w:hAnsi="Arial" w:cs="Arial"/>
        </w:rPr>
        <w:t>it se heurter à l’article 7 de la Constitution qui stipule : « </w:t>
      </w:r>
      <w:r w:rsidR="003C1D2E" w:rsidRPr="008619DB">
        <w:rPr>
          <w:rFonts w:ascii="Arial" w:hAnsi="Arial" w:cs="Arial"/>
          <w:i/>
        </w:rPr>
        <w:t>Le Président de la République est élu à la majorité absolue des suffrages exprimés</w:t>
      </w:r>
      <w:r w:rsidR="003C1D2E" w:rsidRPr="008619DB">
        <w:rPr>
          <w:rFonts w:ascii="Arial" w:hAnsi="Arial" w:cs="Arial"/>
        </w:rPr>
        <w:t> »</w:t>
      </w:r>
      <w:r w:rsidR="002A7572">
        <w:rPr>
          <w:rFonts w:ascii="Arial" w:hAnsi="Arial" w:cs="Arial"/>
        </w:rPr>
        <w:t xml:space="preserve">. </w:t>
      </w:r>
      <w:r w:rsidR="00C33188" w:rsidRPr="008619DB">
        <w:rPr>
          <w:rFonts w:ascii="Arial" w:hAnsi="Arial" w:cs="Arial"/>
        </w:rPr>
        <w:t>Si les bulletins blancs éta</w:t>
      </w:r>
      <w:r w:rsidR="00AD46F1" w:rsidRPr="008619DB">
        <w:rPr>
          <w:rFonts w:ascii="Arial" w:hAnsi="Arial" w:cs="Arial"/>
        </w:rPr>
        <w:t>ient comptabilisé</w:t>
      </w:r>
      <w:r w:rsidR="00C33188" w:rsidRPr="008619DB">
        <w:rPr>
          <w:rFonts w:ascii="Arial" w:hAnsi="Arial" w:cs="Arial"/>
        </w:rPr>
        <w:t>s, un candidat pourrait alors être élu sans obtenir forcément à la majorité absolue. La légitimité de l'élu s</w:t>
      </w:r>
      <w:r w:rsidR="00AD46F1" w:rsidRPr="008619DB">
        <w:rPr>
          <w:rFonts w:ascii="Arial" w:hAnsi="Arial" w:cs="Arial"/>
        </w:rPr>
        <w:t>e</w:t>
      </w:r>
      <w:r w:rsidR="00C33188" w:rsidRPr="008619DB">
        <w:rPr>
          <w:rFonts w:ascii="Arial" w:hAnsi="Arial" w:cs="Arial"/>
        </w:rPr>
        <w:t xml:space="preserve">rait alors en question. </w:t>
      </w:r>
    </w:p>
    <w:p w:rsidR="008971B0" w:rsidRDefault="0044497B" w:rsidP="00D113C8">
      <w:pPr>
        <w:spacing w:line="276" w:lineRule="auto"/>
        <w:jc w:val="both"/>
        <w:rPr>
          <w:rFonts w:ascii="Arial" w:hAnsi="Arial" w:cs="Arial"/>
        </w:rPr>
      </w:pPr>
      <w:r>
        <w:rPr>
          <w:rFonts w:ascii="Arial" w:hAnsi="Arial" w:cs="Arial"/>
        </w:rPr>
        <w:lastRenderedPageBreak/>
        <w:t>Prenons l’</w:t>
      </w:r>
      <w:r w:rsidR="00D852A4">
        <w:rPr>
          <w:rFonts w:ascii="Arial" w:hAnsi="Arial" w:cs="Arial"/>
        </w:rPr>
        <w:t>exemple des dernières élections présidentielles de 2012 :</w:t>
      </w:r>
      <w:r>
        <w:rPr>
          <w:rFonts w:ascii="Arial" w:hAnsi="Arial" w:cs="Arial"/>
        </w:rPr>
        <w:t xml:space="preserve"> Si on avait comptabilisé</w:t>
      </w:r>
      <w:r w:rsidR="00FE1780" w:rsidRPr="008619DB">
        <w:rPr>
          <w:rFonts w:ascii="Arial" w:hAnsi="Arial" w:cs="Arial"/>
        </w:rPr>
        <w:t xml:space="preserve"> les bulletins</w:t>
      </w:r>
      <w:r>
        <w:rPr>
          <w:rFonts w:ascii="Arial" w:hAnsi="Arial" w:cs="Arial"/>
        </w:rPr>
        <w:t xml:space="preserve"> blancs au deuxième tour</w:t>
      </w:r>
      <w:r w:rsidR="00FE1780" w:rsidRPr="008619DB">
        <w:rPr>
          <w:rFonts w:ascii="Arial" w:hAnsi="Arial" w:cs="Arial"/>
        </w:rPr>
        <w:t>, François Hollande aurait obtenu 48,63% des suffrages exprimés</w:t>
      </w:r>
      <w:r w:rsidR="00393883">
        <w:rPr>
          <w:rFonts w:ascii="Arial" w:hAnsi="Arial" w:cs="Arial"/>
        </w:rPr>
        <w:t xml:space="preserve"> au lieu</w:t>
      </w:r>
      <w:r w:rsidR="00197094" w:rsidRPr="008619DB">
        <w:rPr>
          <w:rFonts w:ascii="Arial" w:hAnsi="Arial" w:cs="Arial"/>
        </w:rPr>
        <w:t xml:space="preserve"> de 53,1%</w:t>
      </w:r>
      <w:r w:rsidR="00FE1780" w:rsidRPr="008619DB">
        <w:rPr>
          <w:rFonts w:ascii="Arial" w:hAnsi="Arial" w:cs="Arial"/>
        </w:rPr>
        <w:t xml:space="preserve">, </w:t>
      </w:r>
      <w:r w:rsidR="00197094" w:rsidRPr="008619DB">
        <w:rPr>
          <w:rFonts w:ascii="Arial" w:hAnsi="Arial" w:cs="Arial"/>
        </w:rPr>
        <w:t>Nicolas Sarkozy 45,55% au lieu de 48,36% avec des Blancs ou nuls de 5,82%.</w:t>
      </w:r>
    </w:p>
    <w:p w:rsidR="003D6124" w:rsidRDefault="00393883" w:rsidP="006F27E1">
      <w:pPr>
        <w:jc w:val="both"/>
        <w:rPr>
          <w:rFonts w:ascii="Arial" w:hAnsi="Arial" w:cs="Arial"/>
        </w:rPr>
      </w:pPr>
      <w:r w:rsidRPr="00393883">
        <w:rPr>
          <w:rFonts w:ascii="Arial" w:hAnsi="Arial" w:cs="Arial"/>
          <w:noProof/>
          <w:lang w:eastAsia="fr-FR"/>
        </w:rPr>
        <w:drawing>
          <wp:inline distT="0" distB="0" distL="0" distR="0">
            <wp:extent cx="5347286" cy="4284000"/>
            <wp:effectExtent l="0" t="0" r="635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7286" cy="4284000"/>
                    </a:xfrm>
                    <a:prstGeom prst="rect">
                      <a:avLst/>
                    </a:prstGeom>
                    <a:noFill/>
                    <a:ln>
                      <a:noFill/>
                    </a:ln>
                  </pic:spPr>
                </pic:pic>
              </a:graphicData>
            </a:graphic>
          </wp:inline>
        </w:drawing>
      </w:r>
    </w:p>
    <w:p w:rsidR="003F3229" w:rsidRPr="008619DB" w:rsidRDefault="00C33188" w:rsidP="006F27E1">
      <w:pPr>
        <w:jc w:val="both"/>
        <w:rPr>
          <w:rFonts w:ascii="Arial" w:hAnsi="Arial" w:cs="Arial"/>
        </w:rPr>
      </w:pPr>
      <w:r w:rsidRPr="008619DB">
        <w:rPr>
          <w:rFonts w:ascii="Arial" w:hAnsi="Arial" w:cs="Arial"/>
        </w:rPr>
        <w:t>De même, lors des élections législatives, comptabilis</w:t>
      </w:r>
      <w:r w:rsidR="00393883">
        <w:rPr>
          <w:rFonts w:ascii="Arial" w:hAnsi="Arial" w:cs="Arial"/>
        </w:rPr>
        <w:t xml:space="preserve">er le vote blanc reviendrait </w:t>
      </w:r>
      <w:r w:rsidRPr="008619DB">
        <w:rPr>
          <w:rFonts w:ascii="Arial" w:hAnsi="Arial" w:cs="Arial"/>
        </w:rPr>
        <w:t>à laisser des places</w:t>
      </w:r>
      <w:r w:rsidR="00393883">
        <w:rPr>
          <w:rFonts w:ascii="Arial" w:hAnsi="Arial" w:cs="Arial"/>
        </w:rPr>
        <w:t xml:space="preserve"> vides à l’Assemblée nationale.</w:t>
      </w:r>
      <w:r w:rsidRPr="008619DB">
        <w:rPr>
          <w:rFonts w:ascii="Arial" w:hAnsi="Arial" w:cs="Arial"/>
        </w:rPr>
        <w:t xml:space="preserve"> </w:t>
      </w:r>
    </w:p>
    <w:p w:rsidR="006B33F6" w:rsidRPr="00D852A4" w:rsidRDefault="00D852A4" w:rsidP="006F27E1">
      <w:pPr>
        <w:jc w:val="both"/>
        <w:rPr>
          <w:rFonts w:ascii="Arial" w:hAnsi="Arial" w:cs="Arial"/>
        </w:rPr>
      </w:pPr>
      <w:r>
        <w:rPr>
          <w:rFonts w:ascii="Arial" w:hAnsi="Arial" w:cs="Arial"/>
        </w:rPr>
        <w:t>De la même façon, e</w:t>
      </w:r>
      <w:r w:rsidR="00DA1C72" w:rsidRPr="008619DB">
        <w:rPr>
          <w:rFonts w:ascii="Arial" w:hAnsi="Arial" w:cs="Arial"/>
        </w:rPr>
        <w:t xml:space="preserve">n cas de référendum, le projet soumis doit être approuvé à la majorité des suffrages exprimés. Or, si on y met les votes blancs, cette condition ne sera remplie que si les bulletins « oui » sont supérieurs au nombre des bulletins blancs et </w:t>
      </w:r>
      <w:r w:rsidR="002A7572">
        <w:rPr>
          <w:rFonts w:ascii="Arial" w:hAnsi="Arial" w:cs="Arial"/>
        </w:rPr>
        <w:t xml:space="preserve">des bulletins </w:t>
      </w:r>
      <w:r w:rsidR="00DA1C72" w:rsidRPr="008619DB">
        <w:rPr>
          <w:rFonts w:ascii="Arial" w:hAnsi="Arial" w:cs="Arial"/>
        </w:rPr>
        <w:t>« non » réunis : Voter blanc reviendrai</w:t>
      </w:r>
      <w:r w:rsidR="004C14E6">
        <w:rPr>
          <w:rFonts w:ascii="Arial" w:hAnsi="Arial" w:cs="Arial"/>
        </w:rPr>
        <w:t>t alors</w:t>
      </w:r>
      <w:r w:rsidR="00DA1C72" w:rsidRPr="008619DB">
        <w:rPr>
          <w:rFonts w:ascii="Arial" w:hAnsi="Arial" w:cs="Arial"/>
        </w:rPr>
        <w:t xml:space="preserve"> à relever le seuil de la majorité des suffrages à atteindre et reviendrait </w:t>
      </w:r>
      <w:r w:rsidR="002A7572">
        <w:rPr>
          <w:rFonts w:ascii="Arial" w:hAnsi="Arial" w:cs="Arial"/>
        </w:rPr>
        <w:t xml:space="preserve">donc </w:t>
      </w:r>
      <w:r w:rsidR="00DA1C72" w:rsidRPr="008619DB">
        <w:rPr>
          <w:rFonts w:ascii="Arial" w:hAnsi="Arial" w:cs="Arial"/>
        </w:rPr>
        <w:t>à voter non.</w:t>
      </w:r>
    </w:p>
    <w:p w:rsidR="004A0F21" w:rsidRPr="00C35580" w:rsidRDefault="008E24EC" w:rsidP="006F27E1">
      <w:pPr>
        <w:jc w:val="both"/>
        <w:rPr>
          <w:rFonts w:ascii="Arial" w:hAnsi="Arial" w:cs="Arial"/>
          <w:b/>
        </w:rPr>
      </w:pPr>
      <w:r>
        <w:rPr>
          <w:rFonts w:ascii="Arial" w:hAnsi="Arial" w:cs="Arial"/>
          <w:b/>
        </w:rPr>
        <w:t xml:space="preserve">B </w:t>
      </w:r>
      <w:r w:rsidR="00D852A4">
        <w:rPr>
          <w:rFonts w:ascii="Arial" w:hAnsi="Arial" w:cs="Arial"/>
          <w:b/>
        </w:rPr>
        <w:t>–</w:t>
      </w:r>
      <w:r>
        <w:rPr>
          <w:rFonts w:ascii="Arial" w:hAnsi="Arial" w:cs="Arial"/>
          <w:b/>
        </w:rPr>
        <w:t xml:space="preserve"> </w:t>
      </w:r>
      <w:r w:rsidR="00D852A4">
        <w:rPr>
          <w:rFonts w:ascii="Arial" w:hAnsi="Arial" w:cs="Arial"/>
          <w:b/>
        </w:rPr>
        <w:t>Néanmoins, l</w:t>
      </w:r>
      <w:r w:rsidR="008C305E">
        <w:rPr>
          <w:rFonts w:ascii="Arial" w:hAnsi="Arial" w:cs="Arial"/>
          <w:b/>
        </w:rPr>
        <w:t>e débat sur la prise en compte du vote blanc reste</w:t>
      </w:r>
      <w:r w:rsidR="00C33188" w:rsidRPr="00C35580">
        <w:rPr>
          <w:rFonts w:ascii="Arial" w:hAnsi="Arial" w:cs="Arial"/>
          <w:b/>
        </w:rPr>
        <w:t xml:space="preserve"> ouvert.</w:t>
      </w:r>
    </w:p>
    <w:p w:rsidR="003C1D2E" w:rsidRPr="008619DB" w:rsidRDefault="00AD46F1" w:rsidP="006F27E1">
      <w:pPr>
        <w:jc w:val="both"/>
        <w:rPr>
          <w:rFonts w:ascii="Arial" w:hAnsi="Arial" w:cs="Arial"/>
        </w:rPr>
      </w:pPr>
      <w:r w:rsidRPr="008619DB">
        <w:rPr>
          <w:rFonts w:ascii="Arial" w:hAnsi="Arial" w:cs="Arial"/>
        </w:rPr>
        <w:t>Comptabiliser le vote blanc dans les suffrages exprimés</w:t>
      </w:r>
      <w:r w:rsidR="003C1D2E" w:rsidRPr="008619DB">
        <w:rPr>
          <w:rFonts w:ascii="Arial" w:hAnsi="Arial" w:cs="Arial"/>
        </w:rPr>
        <w:t xml:space="preserve"> pourrai</w:t>
      </w:r>
      <w:r w:rsidRPr="008619DB">
        <w:rPr>
          <w:rFonts w:ascii="Arial" w:hAnsi="Arial" w:cs="Arial"/>
        </w:rPr>
        <w:t>t permettre aux électeurs d’exprimer leur désarroi au lieu de se reporter sur les « extrêmes ».</w:t>
      </w:r>
      <w:r w:rsidR="00E47947">
        <w:rPr>
          <w:rFonts w:ascii="Arial" w:hAnsi="Arial" w:cs="Arial"/>
        </w:rPr>
        <w:t xml:space="preserve"> Voilà un des arguments de partis ou personnes politiques </w:t>
      </w:r>
      <w:r w:rsidR="00D852A4">
        <w:rPr>
          <w:rFonts w:ascii="Arial" w:hAnsi="Arial" w:cs="Arial"/>
        </w:rPr>
        <w:t>qui militent pour sa reconnaissance et parmi</w:t>
      </w:r>
      <w:r w:rsidR="00E47947">
        <w:rPr>
          <w:rFonts w:ascii="Arial" w:hAnsi="Arial" w:cs="Arial"/>
        </w:rPr>
        <w:t xml:space="preserve"> eux </w:t>
      </w:r>
      <w:r w:rsidR="00541127">
        <w:rPr>
          <w:rFonts w:ascii="Arial" w:hAnsi="Arial" w:cs="Arial"/>
        </w:rPr>
        <w:t>on peut citer :</w:t>
      </w:r>
      <w:r w:rsidR="003C1D2E" w:rsidRPr="008619DB">
        <w:rPr>
          <w:rFonts w:ascii="Arial" w:hAnsi="Arial" w:cs="Arial"/>
        </w:rPr>
        <w:t xml:space="preserve"> </w:t>
      </w:r>
      <w:r w:rsidR="00197094" w:rsidRPr="008619DB">
        <w:rPr>
          <w:rFonts w:ascii="Arial" w:hAnsi="Arial" w:cs="Arial"/>
        </w:rPr>
        <w:t>En 2012, le MoDem de</w:t>
      </w:r>
      <w:r w:rsidR="003C1D2E" w:rsidRPr="008619DB">
        <w:rPr>
          <w:rFonts w:ascii="Arial" w:hAnsi="Arial" w:cs="Arial"/>
        </w:rPr>
        <w:t xml:space="preserve"> François Bayrou qui propose u</w:t>
      </w:r>
      <w:r w:rsidR="00197094" w:rsidRPr="008619DB">
        <w:rPr>
          <w:rFonts w:ascii="Arial" w:hAnsi="Arial" w:cs="Arial"/>
        </w:rPr>
        <w:t>n référendum sur la quest</w:t>
      </w:r>
      <w:r w:rsidR="00E47947">
        <w:rPr>
          <w:rFonts w:ascii="Arial" w:hAnsi="Arial" w:cs="Arial"/>
        </w:rPr>
        <w:t xml:space="preserve">ion ; en 2012, </w:t>
      </w:r>
      <w:r w:rsidR="00197094" w:rsidRPr="008619DB">
        <w:rPr>
          <w:rFonts w:ascii="Arial" w:hAnsi="Arial" w:cs="Arial"/>
        </w:rPr>
        <w:t xml:space="preserve">le parti Debout la France de </w:t>
      </w:r>
      <w:r w:rsidR="003C1D2E" w:rsidRPr="008619DB">
        <w:rPr>
          <w:rFonts w:ascii="Arial" w:hAnsi="Arial" w:cs="Arial"/>
        </w:rPr>
        <w:t>Nicolas Dupont-Aignan</w:t>
      </w:r>
      <w:r w:rsidR="00197094" w:rsidRPr="008619DB">
        <w:rPr>
          <w:rFonts w:ascii="Arial" w:hAnsi="Arial" w:cs="Arial"/>
        </w:rPr>
        <w:t xml:space="preserve"> </w:t>
      </w:r>
      <w:r w:rsidR="003C1D2E" w:rsidRPr="008619DB">
        <w:rPr>
          <w:rFonts w:ascii="Arial" w:hAnsi="Arial" w:cs="Arial"/>
        </w:rPr>
        <w:t xml:space="preserve"> qui entend mettre en place le vote obligatoire et l’admission du v</w:t>
      </w:r>
      <w:r w:rsidR="00197094" w:rsidRPr="008619DB">
        <w:rPr>
          <w:rFonts w:ascii="Arial" w:hAnsi="Arial" w:cs="Arial"/>
        </w:rPr>
        <w:t>ote blanc</w:t>
      </w:r>
      <w:r w:rsidR="00541127">
        <w:rPr>
          <w:rFonts w:ascii="Arial" w:hAnsi="Arial" w:cs="Arial"/>
        </w:rPr>
        <w:t xml:space="preserve"> dans le calcul global ; en 2014</w:t>
      </w:r>
      <w:r w:rsidR="00197094" w:rsidRPr="008619DB">
        <w:rPr>
          <w:rFonts w:ascii="Arial" w:hAnsi="Arial" w:cs="Arial"/>
        </w:rPr>
        <w:t>,</w:t>
      </w:r>
      <w:r w:rsidR="00541127">
        <w:rPr>
          <w:rFonts w:ascii="Arial" w:hAnsi="Arial" w:cs="Arial"/>
        </w:rPr>
        <w:t xml:space="preserve"> le Mouvement socialiste alternatif (MSA) intègre dans son programme la reconnaissance du vote blanc à part entière.</w:t>
      </w:r>
      <w:r w:rsidR="00197094" w:rsidRPr="008619DB">
        <w:rPr>
          <w:rFonts w:ascii="Arial" w:hAnsi="Arial" w:cs="Arial"/>
        </w:rPr>
        <w:t xml:space="preserve"> </w:t>
      </w:r>
    </w:p>
    <w:p w:rsidR="00C35580" w:rsidRDefault="00B81B7F" w:rsidP="006F27E1">
      <w:pPr>
        <w:jc w:val="both"/>
        <w:rPr>
          <w:rFonts w:ascii="Arial" w:hAnsi="Arial" w:cs="Arial"/>
        </w:rPr>
      </w:pPr>
      <w:r w:rsidRPr="008619DB">
        <w:rPr>
          <w:rFonts w:ascii="Arial" w:hAnsi="Arial" w:cs="Arial"/>
        </w:rPr>
        <w:t xml:space="preserve">Plusieurs associations comme </w:t>
      </w:r>
      <w:r w:rsidR="00E47947">
        <w:rPr>
          <w:rFonts w:ascii="Arial" w:hAnsi="Arial" w:cs="Arial"/>
        </w:rPr>
        <w:t>« </w:t>
      </w:r>
      <w:r w:rsidRPr="008619DB">
        <w:rPr>
          <w:rFonts w:ascii="Arial" w:hAnsi="Arial" w:cs="Arial"/>
        </w:rPr>
        <w:t>Blan</w:t>
      </w:r>
      <w:r w:rsidR="00E47947">
        <w:rPr>
          <w:rFonts w:ascii="Arial" w:hAnsi="Arial" w:cs="Arial"/>
        </w:rPr>
        <w:t>c »</w:t>
      </w:r>
      <w:r w:rsidRPr="008619DB">
        <w:rPr>
          <w:rFonts w:ascii="Arial" w:hAnsi="Arial" w:cs="Arial"/>
        </w:rPr>
        <w:t xml:space="preserve"> ou </w:t>
      </w:r>
      <w:r w:rsidR="00E47947">
        <w:rPr>
          <w:rFonts w:ascii="Arial" w:hAnsi="Arial" w:cs="Arial"/>
        </w:rPr>
        <w:t>« </w:t>
      </w:r>
      <w:r w:rsidRPr="008619DB">
        <w:rPr>
          <w:rFonts w:ascii="Arial" w:hAnsi="Arial" w:cs="Arial"/>
        </w:rPr>
        <w:t>Citoyens du vote Blanc</w:t>
      </w:r>
      <w:r w:rsidR="00E47947">
        <w:rPr>
          <w:rFonts w:ascii="Arial" w:hAnsi="Arial" w:cs="Arial"/>
        </w:rPr>
        <w:t> »</w:t>
      </w:r>
      <w:r w:rsidRPr="008619DB">
        <w:rPr>
          <w:rFonts w:ascii="Arial" w:hAnsi="Arial" w:cs="Arial"/>
        </w:rPr>
        <w:t xml:space="preserve"> se sont exprimées pour la prise en compte du vote blanc dans les suffrages exprimés. C’est ainsi que Citoyen du vote Blanc a présenté des candidats aux élections législatives de 2012 et européennes sous l’étiquette le parti du vote blanc. </w:t>
      </w:r>
    </w:p>
    <w:p w:rsidR="00025601" w:rsidRPr="008619DB" w:rsidRDefault="00B81B7F" w:rsidP="006713EF">
      <w:pPr>
        <w:jc w:val="both"/>
        <w:rPr>
          <w:rFonts w:ascii="Arial" w:hAnsi="Arial" w:cs="Arial"/>
        </w:rPr>
      </w:pPr>
      <w:r w:rsidRPr="008619DB">
        <w:rPr>
          <w:rFonts w:ascii="Arial" w:hAnsi="Arial" w:cs="Arial"/>
        </w:rPr>
        <w:t>L’association</w:t>
      </w:r>
      <w:r w:rsidR="00E47947">
        <w:rPr>
          <w:rFonts w:ascii="Arial" w:hAnsi="Arial" w:cs="Arial"/>
        </w:rPr>
        <w:t xml:space="preserve"> « Citoyens du vote Blanc » est aujourd’hui</w:t>
      </w:r>
      <w:r w:rsidRPr="008619DB">
        <w:rPr>
          <w:rFonts w:ascii="Arial" w:hAnsi="Arial" w:cs="Arial"/>
        </w:rPr>
        <w:t xml:space="preserve"> déterminée à obtenir 500 signatures pour pouvoir présenter un « candidat blanc »</w:t>
      </w:r>
      <w:r w:rsidR="008A7961" w:rsidRPr="008619DB">
        <w:rPr>
          <w:rFonts w:ascii="Arial" w:hAnsi="Arial" w:cs="Arial"/>
        </w:rPr>
        <w:t xml:space="preserve"> à la présidentielle de 2017. Pour l’association, en votant pour un candidat qui représente les votes blancs, le vote blanc n’est plus quasi « nul », il devient ainsi</w:t>
      </w:r>
      <w:r w:rsidR="00E47947">
        <w:rPr>
          <w:rFonts w:ascii="Arial" w:hAnsi="Arial" w:cs="Arial"/>
        </w:rPr>
        <w:t>, de fait,</w:t>
      </w:r>
      <w:r w:rsidR="008A7961" w:rsidRPr="008619DB">
        <w:rPr>
          <w:rFonts w:ascii="Arial" w:hAnsi="Arial" w:cs="Arial"/>
        </w:rPr>
        <w:t xml:space="preserve"> u</w:t>
      </w:r>
      <w:r w:rsidR="00E47947">
        <w:rPr>
          <w:rFonts w:ascii="Arial" w:hAnsi="Arial" w:cs="Arial"/>
        </w:rPr>
        <w:t>n suffrage exprimé.</w:t>
      </w:r>
    </w:p>
    <w:sectPr w:rsidR="00025601" w:rsidRPr="008619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435715C-6C92-47A5-B113-8267BCA15846}"/>
    <w:embedBold r:id="rId2" w:fontKey="{28B02323-32FC-49C4-8C2F-784467577F85}"/>
    <w:embedItalic r:id="rId3" w:fontKey="{B07A9713-79E0-402E-822B-434DB6362BF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LT Pro">
    <w:altName w:val="Segoe Script"/>
    <w:panose1 w:val="020B0504020202020204"/>
    <w:charset w:val="00"/>
    <w:family w:val="swiss"/>
    <w:pitch w:val="variable"/>
    <w:sig w:usb0="00000001" w:usb1="5000204A" w:usb2="00000000" w:usb3="00000000" w:csb0="00000097" w:csb1="00000000"/>
  </w:font>
  <w:font w:name="Segoe UI">
    <w:panose1 w:val="020B0502040204020203"/>
    <w:charset w:val="00"/>
    <w:family w:val="swiss"/>
    <w:pitch w:val="variable"/>
    <w:sig w:usb0="E10022FF" w:usb1="C000E47F" w:usb2="00000029" w:usb3="00000000" w:csb0="000001DF" w:csb1="00000000"/>
    <w:embedRegular r:id="rId4" w:fontKey="{3048B5C5-F7AE-44D6-8E51-FE7AB8F19E68}"/>
  </w:font>
  <w:font w:name="Calibri Light">
    <w:panose1 w:val="020F0302020204030204"/>
    <w:charset w:val="00"/>
    <w:family w:val="swiss"/>
    <w:pitch w:val="variable"/>
    <w:sig w:usb0="A00002EF" w:usb1="4000207B" w:usb2="00000000" w:usb3="00000000" w:csb0="0000019F" w:csb1="00000000"/>
    <w:embedRegular r:id="rId5" w:fontKey="{A7E743F5-F965-4285-BE27-C175B8AFE0D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B57F8A"/>
    <w:multiLevelType w:val="hybridMultilevel"/>
    <w:tmpl w:val="EA5A1746"/>
    <w:lvl w:ilvl="0" w:tplc="5912716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947BB7"/>
    <w:multiLevelType w:val="hybridMultilevel"/>
    <w:tmpl w:val="C58C0332"/>
    <w:lvl w:ilvl="0" w:tplc="068A5C88">
      <w:start w:val="1"/>
      <w:numFmt w:val="bullet"/>
      <w:lvlText w:val="•"/>
      <w:lvlJc w:val="left"/>
      <w:pPr>
        <w:tabs>
          <w:tab w:val="num" w:pos="720"/>
        </w:tabs>
        <w:ind w:left="720" w:hanging="360"/>
      </w:pPr>
      <w:rPr>
        <w:rFonts w:ascii="Arial" w:hAnsi="Arial" w:hint="default"/>
      </w:rPr>
    </w:lvl>
    <w:lvl w:ilvl="1" w:tplc="5ECC3262" w:tentative="1">
      <w:start w:val="1"/>
      <w:numFmt w:val="bullet"/>
      <w:lvlText w:val="•"/>
      <w:lvlJc w:val="left"/>
      <w:pPr>
        <w:tabs>
          <w:tab w:val="num" w:pos="1440"/>
        </w:tabs>
        <w:ind w:left="1440" w:hanging="360"/>
      </w:pPr>
      <w:rPr>
        <w:rFonts w:ascii="Arial" w:hAnsi="Arial" w:hint="default"/>
      </w:rPr>
    </w:lvl>
    <w:lvl w:ilvl="2" w:tplc="6994E840" w:tentative="1">
      <w:start w:val="1"/>
      <w:numFmt w:val="bullet"/>
      <w:lvlText w:val="•"/>
      <w:lvlJc w:val="left"/>
      <w:pPr>
        <w:tabs>
          <w:tab w:val="num" w:pos="2160"/>
        </w:tabs>
        <w:ind w:left="2160" w:hanging="360"/>
      </w:pPr>
      <w:rPr>
        <w:rFonts w:ascii="Arial" w:hAnsi="Arial" w:hint="default"/>
      </w:rPr>
    </w:lvl>
    <w:lvl w:ilvl="3" w:tplc="6FD6DB20" w:tentative="1">
      <w:start w:val="1"/>
      <w:numFmt w:val="bullet"/>
      <w:lvlText w:val="•"/>
      <w:lvlJc w:val="left"/>
      <w:pPr>
        <w:tabs>
          <w:tab w:val="num" w:pos="2880"/>
        </w:tabs>
        <w:ind w:left="2880" w:hanging="360"/>
      </w:pPr>
      <w:rPr>
        <w:rFonts w:ascii="Arial" w:hAnsi="Arial" w:hint="default"/>
      </w:rPr>
    </w:lvl>
    <w:lvl w:ilvl="4" w:tplc="03F4E024" w:tentative="1">
      <w:start w:val="1"/>
      <w:numFmt w:val="bullet"/>
      <w:lvlText w:val="•"/>
      <w:lvlJc w:val="left"/>
      <w:pPr>
        <w:tabs>
          <w:tab w:val="num" w:pos="3600"/>
        </w:tabs>
        <w:ind w:left="3600" w:hanging="360"/>
      </w:pPr>
      <w:rPr>
        <w:rFonts w:ascii="Arial" w:hAnsi="Arial" w:hint="default"/>
      </w:rPr>
    </w:lvl>
    <w:lvl w:ilvl="5" w:tplc="46523DD2" w:tentative="1">
      <w:start w:val="1"/>
      <w:numFmt w:val="bullet"/>
      <w:lvlText w:val="•"/>
      <w:lvlJc w:val="left"/>
      <w:pPr>
        <w:tabs>
          <w:tab w:val="num" w:pos="4320"/>
        </w:tabs>
        <w:ind w:left="4320" w:hanging="360"/>
      </w:pPr>
      <w:rPr>
        <w:rFonts w:ascii="Arial" w:hAnsi="Arial" w:hint="default"/>
      </w:rPr>
    </w:lvl>
    <w:lvl w:ilvl="6" w:tplc="1CF8BD40" w:tentative="1">
      <w:start w:val="1"/>
      <w:numFmt w:val="bullet"/>
      <w:lvlText w:val="•"/>
      <w:lvlJc w:val="left"/>
      <w:pPr>
        <w:tabs>
          <w:tab w:val="num" w:pos="5040"/>
        </w:tabs>
        <w:ind w:left="5040" w:hanging="360"/>
      </w:pPr>
      <w:rPr>
        <w:rFonts w:ascii="Arial" w:hAnsi="Arial" w:hint="default"/>
      </w:rPr>
    </w:lvl>
    <w:lvl w:ilvl="7" w:tplc="F6769F82" w:tentative="1">
      <w:start w:val="1"/>
      <w:numFmt w:val="bullet"/>
      <w:lvlText w:val="•"/>
      <w:lvlJc w:val="left"/>
      <w:pPr>
        <w:tabs>
          <w:tab w:val="num" w:pos="5760"/>
        </w:tabs>
        <w:ind w:left="5760" w:hanging="360"/>
      </w:pPr>
      <w:rPr>
        <w:rFonts w:ascii="Arial" w:hAnsi="Arial" w:hint="default"/>
      </w:rPr>
    </w:lvl>
    <w:lvl w:ilvl="8" w:tplc="D6E4A3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CDC78F1"/>
    <w:multiLevelType w:val="hybridMultilevel"/>
    <w:tmpl w:val="749E2AF6"/>
    <w:lvl w:ilvl="0" w:tplc="45D424F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01"/>
    <w:rsid w:val="00025601"/>
    <w:rsid w:val="000514E7"/>
    <w:rsid w:val="0015122A"/>
    <w:rsid w:val="001533C6"/>
    <w:rsid w:val="00193D57"/>
    <w:rsid w:val="00197094"/>
    <w:rsid w:val="00203045"/>
    <w:rsid w:val="00245103"/>
    <w:rsid w:val="002A7572"/>
    <w:rsid w:val="002C527C"/>
    <w:rsid w:val="0031721D"/>
    <w:rsid w:val="00390093"/>
    <w:rsid w:val="00393883"/>
    <w:rsid w:val="003C1D2E"/>
    <w:rsid w:val="003D6124"/>
    <w:rsid w:val="003F3229"/>
    <w:rsid w:val="00417436"/>
    <w:rsid w:val="0044497B"/>
    <w:rsid w:val="00453272"/>
    <w:rsid w:val="004A0F21"/>
    <w:rsid w:val="004A7FC6"/>
    <w:rsid w:val="004C14E6"/>
    <w:rsid w:val="004D678D"/>
    <w:rsid w:val="00541127"/>
    <w:rsid w:val="00553635"/>
    <w:rsid w:val="005636AF"/>
    <w:rsid w:val="005749C9"/>
    <w:rsid w:val="005B3AD0"/>
    <w:rsid w:val="005B5AC4"/>
    <w:rsid w:val="00607246"/>
    <w:rsid w:val="006713EF"/>
    <w:rsid w:val="006B33F6"/>
    <w:rsid w:val="006D0776"/>
    <w:rsid w:val="006F27E1"/>
    <w:rsid w:val="008136EC"/>
    <w:rsid w:val="008619DB"/>
    <w:rsid w:val="008971B0"/>
    <w:rsid w:val="008A7961"/>
    <w:rsid w:val="008C305E"/>
    <w:rsid w:val="008E24EC"/>
    <w:rsid w:val="009649C0"/>
    <w:rsid w:val="009A35B3"/>
    <w:rsid w:val="009A6914"/>
    <w:rsid w:val="00A004DA"/>
    <w:rsid w:val="00A25707"/>
    <w:rsid w:val="00AB1B61"/>
    <w:rsid w:val="00AD46F1"/>
    <w:rsid w:val="00AD5400"/>
    <w:rsid w:val="00B5616D"/>
    <w:rsid w:val="00B81B7F"/>
    <w:rsid w:val="00BC0873"/>
    <w:rsid w:val="00C33188"/>
    <w:rsid w:val="00C35580"/>
    <w:rsid w:val="00C420A3"/>
    <w:rsid w:val="00C818A3"/>
    <w:rsid w:val="00CC6C75"/>
    <w:rsid w:val="00D113C8"/>
    <w:rsid w:val="00D852A4"/>
    <w:rsid w:val="00DA1C72"/>
    <w:rsid w:val="00DA6C88"/>
    <w:rsid w:val="00DC5873"/>
    <w:rsid w:val="00E47947"/>
    <w:rsid w:val="00E54213"/>
    <w:rsid w:val="00F57188"/>
    <w:rsid w:val="00FE17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504DED-8DBD-46AB-81B6-DB86AFD1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LT Pro" w:eastAsiaTheme="minorHAnsi" w:hAnsi="Helvetica LT Pro" w:cstheme="minorBidi"/>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10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25707"/>
    <w:pPr>
      <w:ind w:left="720"/>
      <w:contextualSpacing/>
    </w:pPr>
  </w:style>
  <w:style w:type="paragraph" w:styleId="Textedebulles">
    <w:name w:val="Balloon Text"/>
    <w:basedOn w:val="Normal"/>
    <w:link w:val="TextedebullesCar"/>
    <w:uiPriority w:val="99"/>
    <w:semiHidden/>
    <w:unhideWhenUsed/>
    <w:rsid w:val="00B561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61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18384">
      <w:bodyDiv w:val="1"/>
      <w:marLeft w:val="0"/>
      <w:marRight w:val="0"/>
      <w:marTop w:val="0"/>
      <w:marBottom w:val="0"/>
      <w:divBdr>
        <w:top w:val="none" w:sz="0" w:space="0" w:color="auto"/>
        <w:left w:val="none" w:sz="0" w:space="0" w:color="auto"/>
        <w:bottom w:val="none" w:sz="0" w:space="0" w:color="auto"/>
        <w:right w:val="none" w:sz="0" w:space="0" w:color="auto"/>
      </w:divBdr>
      <w:divsChild>
        <w:div w:id="4493259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4</Pages>
  <Words>1937</Words>
  <Characters>10655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A&amp;D</Company>
  <LinksUpToDate>false</LinksUpToDate>
  <CharactersWithSpaces>12567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Membres A&amp;D</dc:creator>
  <cp:keywords/>
  <dc:description/>
  <cp:lastModifiedBy>Membres A&amp;D</cp:lastModifiedBy>
  <cp:revision>26</cp:revision>
  <cp:lastPrinted>2016-11-13T15:58:00Z</cp:lastPrinted>
  <dcterms:created xsi:type="dcterms:W3CDTF">2016-11-04T13:41:00Z</dcterms:created>
  <dcterms:modified xsi:type="dcterms:W3CDTF">2016-11-13T16:57:00Z</dcterms:modified>
</cp:coreProperties>
</file>