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48" w:rsidRPr="00792748" w:rsidRDefault="00792748" w:rsidP="00792748">
      <w:pPr>
        <w:pStyle w:val="En-tte"/>
        <w:jc w:val="left"/>
        <w:rPr>
          <w:sz w:val="28"/>
        </w:rPr>
      </w:pPr>
      <w:r w:rsidRPr="00792748">
        <w:rPr>
          <w:sz w:val="28"/>
        </w:rPr>
        <w:t>MASTER 2 – Communication politique et institutionnelle</w:t>
      </w:r>
    </w:p>
    <w:p w:rsidR="00792748" w:rsidRPr="00792748" w:rsidRDefault="00792748" w:rsidP="00792748">
      <w:pPr>
        <w:jc w:val="right"/>
        <w:rPr>
          <w:sz w:val="28"/>
        </w:rPr>
      </w:pPr>
      <w:r w:rsidRPr="00792748">
        <w:rPr>
          <w:sz w:val="28"/>
        </w:rPr>
        <w:t>201</w:t>
      </w:r>
      <w:r w:rsidR="00A06D59">
        <w:rPr>
          <w:sz w:val="28"/>
        </w:rPr>
        <w:t>7/2018</w:t>
      </w:r>
    </w:p>
    <w:p w:rsidR="00792748" w:rsidRPr="00792748" w:rsidRDefault="00792748" w:rsidP="00792748">
      <w:pPr>
        <w:jc w:val="center"/>
        <w:rPr>
          <w:rFonts w:ascii="Garamond" w:hAnsi="Garamond"/>
          <w:b/>
          <w:sz w:val="40"/>
          <w:szCs w:val="22"/>
        </w:rPr>
      </w:pPr>
      <w:r w:rsidRPr="00792748">
        <w:rPr>
          <w:sz w:val="28"/>
        </w:rPr>
        <w:t>Droit des élections, droit du financement de la communication politique</w:t>
      </w:r>
    </w:p>
    <w:p w:rsidR="00792748" w:rsidRPr="00792748" w:rsidRDefault="00792748" w:rsidP="00792748">
      <w:pPr>
        <w:jc w:val="center"/>
        <w:rPr>
          <w:sz w:val="28"/>
        </w:rPr>
      </w:pPr>
      <w:r w:rsidRPr="00792748">
        <w:rPr>
          <w:sz w:val="28"/>
        </w:rPr>
        <w:t>Enseignant : Stéphane COTTIN</w:t>
      </w:r>
    </w:p>
    <w:p w:rsidR="000A6A44" w:rsidRPr="00792748" w:rsidRDefault="00792748" w:rsidP="00792748">
      <w:pPr>
        <w:jc w:val="center"/>
        <w:rPr>
          <w:sz w:val="28"/>
        </w:rPr>
      </w:pPr>
      <w:r w:rsidRPr="00792748">
        <w:rPr>
          <w:sz w:val="28"/>
        </w:rPr>
        <w:t>Epreuve sur table -</w:t>
      </w:r>
      <w:r w:rsidR="00A06D59">
        <w:rPr>
          <w:sz w:val="28"/>
        </w:rPr>
        <w:t xml:space="preserve"> mardi</w:t>
      </w:r>
      <w:r w:rsidRPr="00792748">
        <w:rPr>
          <w:sz w:val="28"/>
        </w:rPr>
        <w:t xml:space="preserve"> </w:t>
      </w:r>
      <w:r w:rsidR="00A06D59">
        <w:rPr>
          <w:sz w:val="28"/>
        </w:rPr>
        <w:t>9</w:t>
      </w:r>
      <w:r w:rsidRPr="00792748">
        <w:rPr>
          <w:sz w:val="28"/>
        </w:rPr>
        <w:t xml:space="preserve"> janvier 20</w:t>
      </w:r>
      <w:r w:rsidR="00A06D59">
        <w:rPr>
          <w:sz w:val="28"/>
        </w:rPr>
        <w:t>18, 18h00</w:t>
      </w:r>
    </w:p>
    <w:p w:rsidR="00792748" w:rsidRPr="00792748" w:rsidRDefault="00792748" w:rsidP="00792748">
      <w:pPr>
        <w:jc w:val="center"/>
        <w:rPr>
          <w:sz w:val="28"/>
        </w:rPr>
      </w:pPr>
      <w:r w:rsidRPr="00792748">
        <w:rPr>
          <w:sz w:val="28"/>
        </w:rPr>
        <w:t>Durée : 1h30</w:t>
      </w:r>
    </w:p>
    <w:p w:rsidR="00792748" w:rsidRDefault="00792748" w:rsidP="000A6A44"/>
    <w:p w:rsidR="00792748" w:rsidRDefault="00792748" w:rsidP="000A6A44">
      <w:r>
        <w:t>Les étudiants répondront</w:t>
      </w:r>
      <w:r w:rsidR="00B742F1">
        <w:t>, après avoir lu le</w:t>
      </w:r>
      <w:r w:rsidR="00A06D59">
        <w:t>s</w:t>
      </w:r>
      <w:r w:rsidR="00B742F1">
        <w:t xml:space="preserve"> </w:t>
      </w:r>
      <w:r w:rsidR="00A06D59">
        <w:t xml:space="preserve">deux </w:t>
      </w:r>
      <w:r w:rsidR="00B742F1">
        <w:t>document</w:t>
      </w:r>
      <w:r w:rsidR="00A06D59">
        <w:t>s</w:t>
      </w:r>
      <w:r w:rsidR="00B742F1">
        <w:t xml:space="preserve"> ci-dessous</w:t>
      </w:r>
      <w:r w:rsidR="00BE6332">
        <w:t xml:space="preserve"> (pages 1/</w:t>
      </w:r>
      <w:r w:rsidR="00DB1EED">
        <w:t>8</w:t>
      </w:r>
      <w:r w:rsidR="00BE6332">
        <w:t xml:space="preserve"> à </w:t>
      </w:r>
      <w:r w:rsidR="00DB1EED">
        <w:t>4</w:t>
      </w:r>
      <w:r w:rsidR="00BE6332">
        <w:t>/</w:t>
      </w:r>
      <w:r w:rsidR="00DB1EED">
        <w:t>8</w:t>
      </w:r>
      <w:r w:rsidR="00BE6332">
        <w:t>)</w:t>
      </w:r>
      <w:r w:rsidR="00B742F1">
        <w:t>,</w:t>
      </w:r>
      <w:r>
        <w:t xml:space="preserve"> aux questions posées </w:t>
      </w:r>
      <w:r w:rsidR="00DB1EED">
        <w:t>page 5/8</w:t>
      </w:r>
      <w:r>
        <w:t xml:space="preserve"> </w:t>
      </w:r>
      <w:r w:rsidR="00B742F1">
        <w:t>d</w:t>
      </w:r>
      <w:r>
        <w:t xml:space="preserve">e </w:t>
      </w:r>
      <w:r w:rsidR="00B742F1">
        <w:t>celui-ci</w:t>
      </w:r>
      <w:r>
        <w:t xml:space="preserve"> sur une copie</w:t>
      </w:r>
      <w:r w:rsidR="00BE19ED">
        <w:t xml:space="preserve">. Ils y inséreront, après y avoir indiqué leur nom et prénom, leurs réponses au questionnaire à choix multiple </w:t>
      </w:r>
      <w:r w:rsidR="00DB1EED">
        <w:t>des feuilles</w:t>
      </w:r>
      <w:r w:rsidR="008B6303">
        <w:t xml:space="preserve"> paginées</w:t>
      </w:r>
      <w:r w:rsidR="00DB1EED">
        <w:t xml:space="preserve"> 7/8 et 8/8</w:t>
      </w:r>
      <w:r w:rsidR="00BE19ED">
        <w:t>.</w:t>
      </w:r>
    </w:p>
    <w:p w:rsidR="00792748" w:rsidRDefault="00792748" w:rsidP="000A6A44"/>
    <w:p w:rsidR="000A6A44" w:rsidRDefault="000A6A44" w:rsidP="000A6A44">
      <w:pPr>
        <w:pBdr>
          <w:top w:val="single" w:sz="4" w:space="1" w:color="auto"/>
        </w:pBdr>
      </w:pPr>
      <w:r>
        <w:t xml:space="preserve">Document </w:t>
      </w:r>
      <w:r w:rsidR="00A06D59">
        <w:t>1</w:t>
      </w:r>
      <w:r>
        <w:t xml:space="preserve"> : </w:t>
      </w:r>
    </w:p>
    <w:p w:rsidR="00A06D59" w:rsidRDefault="00A06D59" w:rsidP="00A06D59">
      <w:pPr>
        <w:pStyle w:val="Titre"/>
      </w:pPr>
      <w:r>
        <w:t>Décision n° 2017-5008/5040/5053 AN</w:t>
      </w:r>
      <w:r>
        <w:t xml:space="preserve">, </w:t>
      </w:r>
      <w:r>
        <w:t>1</w:t>
      </w:r>
      <w:r w:rsidRPr="00A06D59">
        <w:rPr>
          <w:vertAlign w:val="superscript"/>
        </w:rPr>
        <w:t>er</w:t>
      </w:r>
      <w:r>
        <w:t xml:space="preserve"> décembre 2017, </w:t>
      </w:r>
      <w:r w:rsidRPr="00A06D59">
        <w:t>A.N., Alpes-Maritimes (5ème circ.), M. Thibault DELHEZ et autres</w:t>
      </w:r>
    </w:p>
    <w:p w:rsidR="00A06D59" w:rsidRDefault="00A06D59" w:rsidP="00A06D59">
      <w:pPr>
        <w:pStyle w:val="NormalWeb"/>
      </w:pPr>
      <w:r>
        <w:t xml:space="preserve">LE CONSEIL CONSTITUTIONNEL A ÉTÉ SAISI le 21 juin 2017 d'une requête présentée par M. Thibault DELHEZ, en qualité de candidat à l'élection qui s'est déroulée dans la 5ème circonscription du département des Alpes-Maritimes,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2017-5008 AN. </w:t>
      </w:r>
      <w:r>
        <w:br/>
        <w:t xml:space="preserve">Il a également été saisi le 23 juin 2017 d'une requête tendant aux mêmes fins, présentée par M. Daniel BRUN, en qualité de candidat à cette même élection, enregistrée au secrétariat général du Conseil constitutionnel sous le n° 2017-5040 AN. </w:t>
      </w:r>
      <w:r>
        <w:br/>
        <w:t xml:space="preserve">Il a également été saisi le 26 juin 2017 d'une requête tendant aux mêmes fins, présentée par M. Benoît KANDEL, en qualité de candidat à cette même élection, enregistrée au secrétariat général du Conseil constitutionnel sous le n° 2017-5053 AN. </w:t>
      </w:r>
    </w:p>
    <w:p w:rsidR="00A06D59" w:rsidRDefault="00A06D59" w:rsidP="00A06D59">
      <w:pPr>
        <w:pStyle w:val="NormalWeb"/>
      </w:pPr>
      <w:bookmarkStart w:id="0" w:name="visa"/>
      <w:bookmarkEnd w:id="0"/>
      <w:r>
        <w:t xml:space="preserve">Au vu des textes suivants : </w:t>
      </w:r>
      <w:r>
        <w:br/>
        <w:t xml:space="preserve">- la Constitution, notamment son article 59 ; </w:t>
      </w:r>
      <w:r>
        <w:br/>
        <w:t xml:space="preserve">- l'ordonnance n° 58-1067 du 7 novembre 1958 portant loi organique sur le Conseil constitutionnel ; </w:t>
      </w:r>
      <w:r>
        <w:br/>
        <w:t xml:space="preserve">- le code électoral ; </w:t>
      </w:r>
      <w:r>
        <w:br/>
        <w:t xml:space="preserve">- le règlement applicable à la procédure suivie devant le Conseil constitutionnel pour le contentieux de l'élection des députés et des sénateurs ; </w:t>
      </w:r>
      <w:r>
        <w:br/>
        <w:t xml:space="preserve">Au vu des pièces suivantes : </w:t>
      </w:r>
      <w:r>
        <w:br/>
        <w:t xml:space="preserve">- le mémoire en défense présenté pour Mme Marine BRENIER, par Me Philippe </w:t>
      </w:r>
      <w:proofErr w:type="spellStart"/>
      <w:r>
        <w:t>Blanchetier</w:t>
      </w:r>
      <w:proofErr w:type="spellEnd"/>
      <w:r>
        <w:t xml:space="preserve">, avocat au barreau de Paris, enregistrés le 4 août 2017 ; </w:t>
      </w:r>
      <w:r>
        <w:br/>
        <w:t xml:space="preserve">- les mémoires en réplique présentés par M. DELHEZ, enregistrés les 2 octobre et 6 novembre 2017 ; </w:t>
      </w:r>
      <w:r>
        <w:br/>
        <w:t xml:space="preserve">- le mémoire complémentaire et le mémoire en réplique présentés par M. BRUN, enregistrés les 26 juin et 10 novembre 2017 ; </w:t>
      </w:r>
      <w:r>
        <w:br/>
        <w:t xml:space="preserve">- les observations présentées par le ministre de l'intérieur, enregistrées le 11 septembre 2017 ; </w:t>
      </w:r>
      <w:r>
        <w:br/>
        <w:t xml:space="preserve">- la décision de la Commission nationale des comptes de campagne et des financements politiques du 9 octobre 2017 approuvant après réformation le compte de campagne de Mme BRENIER ; </w:t>
      </w:r>
      <w:r>
        <w:br/>
        <w:t xml:space="preserve">- les pièces produites et jointes au dossier ; </w:t>
      </w:r>
      <w:r>
        <w:br/>
        <w:t xml:space="preserve">Et après avoir entendu le rapporteur ; </w:t>
      </w:r>
      <w:r>
        <w:br/>
        <w:t xml:space="preserve">LE CONSEIL CONSTITUTIONNEL S'EST FONDÉ SUR CE QUI SUIT : </w:t>
      </w:r>
    </w:p>
    <w:p w:rsidR="00A06D59" w:rsidRDefault="00A06D59" w:rsidP="00A06D59">
      <w:pPr>
        <w:pStyle w:val="NormalWeb"/>
      </w:pPr>
      <w:bookmarkStart w:id="1" w:name="considerant1"/>
      <w:bookmarkEnd w:id="1"/>
      <w:r>
        <w:lastRenderedPageBreak/>
        <w:t xml:space="preserve">1. Les requêtes mentionnées ci-dessus sont dirigées contre la même élection. Il y a lieu de les joindre pour y statuer par une seule décision. </w:t>
      </w:r>
    </w:p>
    <w:p w:rsidR="00A06D59" w:rsidRDefault="00A06D59" w:rsidP="00A06D59">
      <w:pPr>
        <w:pStyle w:val="NormalWeb"/>
      </w:pPr>
      <w:bookmarkStart w:id="2" w:name="considerant2"/>
      <w:bookmarkEnd w:id="2"/>
      <w:r>
        <w:t xml:space="preserve">2. En premier lieu, les requérants demandent l'annulation de l'élection de Mme BRENIER au motif que cette dernière a fait imprimer sur ses bulletins de vote une photographie la représentant, ainsi que son suppléant, en présence de M. Christian ESTROSI, maire de Nice et ancien député de cette circonscription. Ils soutiennent que la présence de cette photographie contrevient aux prescriptions de l'article R. 30 du code électoral, aux termes desquelles les bulletins de vote ne peuvent pas comporter d'autres noms de personne que celui du ou des candidats ou de leurs remplaçants éventuels. </w:t>
      </w:r>
    </w:p>
    <w:p w:rsidR="00A06D59" w:rsidRDefault="00A06D59" w:rsidP="00A06D59">
      <w:pPr>
        <w:pStyle w:val="NormalWeb"/>
      </w:pPr>
      <w:bookmarkStart w:id="3" w:name="considerant3"/>
      <w:bookmarkEnd w:id="3"/>
      <w:r>
        <w:t xml:space="preserve">3. Ni les dispositions de l'article R. 30 du code électoral, ni aucune autre disposition législative ou réglementaire applicable aux élections législatives n'interdisent de faire figurer sur les bulletins de vote des photographies des candidats aux côtés de personnalités politiques non candidates à l'élection. </w:t>
      </w:r>
    </w:p>
    <w:p w:rsidR="00A06D59" w:rsidRDefault="00A06D59" w:rsidP="00A06D59">
      <w:pPr>
        <w:pStyle w:val="NormalWeb"/>
      </w:pPr>
      <w:bookmarkStart w:id="4" w:name="considerant4"/>
      <w:bookmarkEnd w:id="4"/>
      <w:r>
        <w:t xml:space="preserve">4. Si les bulletins de vote de Mme BRENIER comportaient une photographie la représentant aux côtés de son suppléant et de M. ESTROSI, maire de Nice, une telle circonstance, qui ne méconnaît par elle-même aucune disposition législative ou réglementaire en vigueur, ne peut être regardée, dans les circonstances de l'espèce, comme ayant eu pour effet de porter atteinte à la sincérité du scrutin. Le grief invoqué doit donc être écarté. </w:t>
      </w:r>
    </w:p>
    <w:p w:rsidR="00A06D59" w:rsidRDefault="00A06D59" w:rsidP="00A06D59">
      <w:pPr>
        <w:pStyle w:val="NormalWeb"/>
      </w:pPr>
      <w:bookmarkStart w:id="5" w:name="considerant5"/>
      <w:bookmarkEnd w:id="5"/>
      <w:r>
        <w:t>5. En deuxième lieu, M. BRUN reproche à Mme BRENIER d'avoir organisé plusieurs réunions publiques le 10 juin 2017, veille du scrutin du premier tour. Toutefois, selon l'arti</w:t>
      </w:r>
      <w:r w:rsidR="00AE21E6">
        <w:t>cle L. 47 du code électoral : « </w:t>
      </w:r>
      <w:r>
        <w:t>Les conditions dans lesquelles peuvent être tenues les réunions électorales sont fixées par la loi du 30 juin 1881 sur la liberté de réunion et par la loi du 28 mars 1907 relative aux réunions publiques</w:t>
      </w:r>
      <w:r w:rsidR="00AE21E6">
        <w:t> </w:t>
      </w:r>
      <w:bookmarkStart w:id="6" w:name="_GoBack"/>
      <w:bookmarkEnd w:id="6"/>
      <w:r>
        <w:t xml:space="preserve">». Il en résulte que les réunions électorales peuvent être organisées durant la campagne électorale, jusqu'à la veille du scrutin. Dès lors qu'en vertu de l'article R. 26 du code électoral la campagne électorale « prend fin la veille du scrutin à minuit », M. BRUN n'est pas fondé à soutenir que les réunions publiques organisées la veille du scrutin du premier tour par Mme BRENIER ont, pour ce motif, été irrégulières. </w:t>
      </w:r>
    </w:p>
    <w:p w:rsidR="00A06D59" w:rsidRDefault="00A06D59" w:rsidP="00A06D59">
      <w:pPr>
        <w:pStyle w:val="NormalWeb"/>
      </w:pPr>
      <w:bookmarkStart w:id="7" w:name="considerant6"/>
      <w:bookmarkEnd w:id="7"/>
      <w:r>
        <w:t xml:space="preserve">6. En troisième lieu, M. KANDEL se plaint de ce que les réunions publiques mentionnées ci-dessus ont été annoncées par voie de presse et de circulaires, en méconnaissance des dispositions du second alinéa de l'article L. 49 du code électoral, qui interdit la diffusion de la propagande à partir de la veille du scrutin à zéro heure. Toutefois, le requérant n'établit, ni même n'allègue que l'information relative à ces réunions publiques, qui se sont tenues la veille du scrutin du premier tour, aurait été diffusée ce même jour. Le grief invoqué doit donc être écarté. </w:t>
      </w:r>
    </w:p>
    <w:p w:rsidR="00A06D59" w:rsidRDefault="00A06D59" w:rsidP="00A06D59">
      <w:pPr>
        <w:pStyle w:val="NormalWeb"/>
      </w:pPr>
      <w:bookmarkStart w:id="8" w:name="considerant7"/>
      <w:bookmarkEnd w:id="8"/>
      <w:r>
        <w:t xml:space="preserve">7. En quatrième lieu, M. BRUN se plaint de la détérioration d'une part significative de ses affiches électorales au cours de la nuit du 7 au 8 juin 2017. M. KANDEL se plaint quant à lui de l'apposition de bandeaux à caractère diffamatoire sur ses affiches électorales. Les requérants soutiennent que ces agissements ont porté atteinte à la neutralité des panneaux électoraux et ont été de nature à les empêcher d'atteindre le seuil des suffrages exprimés requis pour maintenir leur candidature en vue du second tour. Si les faits concernés contreviennent à l'article L. 51 du code électoral, ils n'ont pu, compte tenu de l'écart des voix séparant, au premier tour, les deux candidats arrivés en tête des autres candidats, avoir une influence sur le résultat du scrutin. Le grief invoqué doit donc être écarté. </w:t>
      </w:r>
    </w:p>
    <w:p w:rsidR="00A06D59" w:rsidRDefault="00A06D59" w:rsidP="00A06D59">
      <w:pPr>
        <w:pStyle w:val="NormalWeb"/>
      </w:pPr>
      <w:bookmarkStart w:id="9" w:name="considerant8"/>
      <w:bookmarkEnd w:id="9"/>
      <w:r>
        <w:t xml:space="preserve">8. En cinquième lieu, MM. BRUN et DELHEZ soutiennent qu'une proportion importante d'électeurs n'a pas reçu la propagande électorale par voie postale, en méconnaissance des dispositions de l'article R. 34 du code électoral. Toutefois, à les supposer établis, ces faits n'ont pu avoir une influence, compte tenu du nombre de voix obtenues par les requérants, sur la désignation des candidats admis à participer au second tour et, par suite, sur l'issue du scrutin. </w:t>
      </w:r>
    </w:p>
    <w:p w:rsidR="00A06D59" w:rsidRDefault="00A06D59" w:rsidP="00A06D59">
      <w:pPr>
        <w:pStyle w:val="NormalWeb"/>
      </w:pPr>
      <w:bookmarkStart w:id="10" w:name="considerant9"/>
      <w:bookmarkEnd w:id="10"/>
      <w:r>
        <w:t xml:space="preserve">9. En sixième lieu, M. KANDEL fait grief à Mme BRENIER d'avoir entretenu la confusion sur l'identité de son suppléant en adressant aux électeurs des courriers mentionnant la permanence de M. ESTROSI, </w:t>
      </w:r>
      <w:r>
        <w:lastRenderedPageBreak/>
        <w:t xml:space="preserve">et en apposant sur la façade de son local de campagne une affiche comportant la mention « Christian ESTROSI suppléant ». Le requérant ne démontre toutefois pas le caractère de manœuvre électorale des faits qui, eu égard au nombre de voix obtenues par Mme BRENIER, n'ont pu avoir d'influence sur l'issue du scrutin. Le grief invoqué doit donc être écarté. </w:t>
      </w:r>
    </w:p>
    <w:p w:rsidR="00A06D59" w:rsidRDefault="00A06D59" w:rsidP="00A06D59">
      <w:pPr>
        <w:pStyle w:val="NormalWeb"/>
      </w:pPr>
      <w:bookmarkStart w:id="11" w:name="considerant10"/>
      <w:bookmarkEnd w:id="11"/>
      <w:r>
        <w:t xml:space="preserve">10. En septième lieu, il résulte de l'instruction que la candidate élue a produit devant la commission nationale des comptes de campagne et des financements politiques les justificatifs établissant qu'aucune collectivité territoriale n'a pris part au financement des déplacements effectués par M. ESTROSI au titre de sa participation aux réunions électorales en faveur de la candidature de Mme BRENIER, lesquelles ont été organisées dans des locaux mis gratuitement à disposition de la candidate élue par les communes concernées. Par suite, le grief soulevé par M. BRUN et tiré de ce que Mme BRENIER aurait bénéficié, pour l'organisation de réunions publiques, de concours financiers émanant des collectivités territoriales présidées par M. ESTROSI doit être écarté. </w:t>
      </w:r>
    </w:p>
    <w:p w:rsidR="00A06D59" w:rsidRDefault="00A06D59" w:rsidP="00A06D59">
      <w:pPr>
        <w:pStyle w:val="NormalWeb"/>
      </w:pPr>
      <w:bookmarkStart w:id="12" w:name="considerant11"/>
      <w:bookmarkEnd w:id="12"/>
      <w:r>
        <w:t xml:space="preserve">11. En dernier lieu, dès lors que la presse écrite est libre de rendre compte, comme elle l'entend, de la campagne des différents candidats comme de prendre position en faveur de l'un d'eux, le grief tiré par M. BRUN de ce que le journal « Nice-Matin » aurait organisé avant le premier tour de scrutin un débat entre les candidats investis par les principaux partis politiques, auquel il n'a pas été associé doit être écarté. Par ailleurs, la circonstance que M. BRUN n'ait pas, contrairement à la candidate élue, fait l'objet d'un reportage diffusé par la chaîne « France 3 Côte-d'Azur », n'a pas été en l'espèce et compte tenu notamment du nombre de voix manquant au requérant pour se présenter au second tour et des autres moyens dont il a disposé pour faire connaître sa candidature, de nature à altérer la sincérité du scrutin. </w:t>
      </w:r>
    </w:p>
    <w:p w:rsidR="00A06D59" w:rsidRDefault="00A06D59" w:rsidP="00A06D59">
      <w:pPr>
        <w:pStyle w:val="NormalWeb"/>
      </w:pPr>
      <w:bookmarkStart w:id="13" w:name="considerant12"/>
      <w:bookmarkEnd w:id="13"/>
      <w:r>
        <w:t xml:space="preserve">12. Il résulte de tout ce qui précède que les requêtes de MM. DELHEZ, BRUN et KANDEL doivent être rejetées. </w:t>
      </w:r>
    </w:p>
    <w:p w:rsidR="00A06D59" w:rsidRDefault="00A06D59" w:rsidP="00A06D59">
      <w:pPr>
        <w:pStyle w:val="NormalWeb"/>
      </w:pPr>
      <w:bookmarkStart w:id="14" w:name="dispositif"/>
      <w:bookmarkEnd w:id="14"/>
      <w:r>
        <w:br/>
        <w:t xml:space="preserve">LE CONSEIL CONSTITUTIONNEL DÉCIDE : </w:t>
      </w:r>
      <w:r>
        <w:br/>
      </w:r>
      <w:r>
        <w:br/>
        <w:t xml:space="preserve">Article 1er. - Les requêtes de MM. Thibault DELHEZ, Daniel BRUN et Benoît KANDEL sont rejetées. </w:t>
      </w:r>
      <w:r>
        <w:br/>
      </w:r>
      <w:r>
        <w:br/>
        <w:t xml:space="preserve">Article 2.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p w:rsidR="00A06D59" w:rsidRDefault="00A06D59" w:rsidP="00A06D59">
      <w:pPr>
        <w:pStyle w:val="NormalWeb"/>
      </w:pPr>
      <w:bookmarkStart w:id="15" w:name="information_seance"/>
      <w:bookmarkEnd w:id="15"/>
      <w:proofErr w:type="gramStart"/>
      <w:r>
        <w:t>Jugé</w:t>
      </w:r>
      <w:proofErr w:type="gramEnd"/>
      <w:r>
        <w:t xml:space="preserve"> par le Conseil constitutionnel dans sa séance du 30 novembre 2017, où siégeaient : M. Laurent FABIUS, Président, Mme Claire BAZY MALAURIE, MM. Jean-Jacques HYEST, Lionel JOSPIN, Mmes Dominique LOTTIN, Corinne LUQUIENS, Nicole MAESTRACCI et M. Michel PINAULT. </w:t>
      </w:r>
      <w:r>
        <w:br/>
      </w:r>
      <w:r>
        <w:br/>
        <w:t xml:space="preserve">Rendu public le 1er décembre 2017. </w:t>
      </w:r>
    </w:p>
    <w:p w:rsidR="00A06D59" w:rsidRDefault="00A06D59" w:rsidP="00A06D59">
      <w:r>
        <w:t xml:space="preserve">JORF n°0281 du 2 décembre 2017 </w:t>
      </w:r>
    </w:p>
    <w:p w:rsidR="00A06D59" w:rsidRDefault="00A06D59">
      <w:r>
        <w:br w:type="page"/>
      </w:r>
    </w:p>
    <w:p w:rsidR="00A06D59" w:rsidRDefault="00A06D59" w:rsidP="00DB1EED">
      <w:pPr>
        <w:pBdr>
          <w:top w:val="single" w:sz="4" w:space="1" w:color="auto"/>
        </w:pBdr>
      </w:pPr>
      <w:r>
        <w:lastRenderedPageBreak/>
        <w:t xml:space="preserve">Document </w:t>
      </w:r>
      <w:r>
        <w:t>2</w:t>
      </w:r>
      <w:r>
        <w:t xml:space="preserve"> : Résultats des élections législatives 2017</w:t>
      </w:r>
      <w:r>
        <w:t xml:space="preserve">, source Ministère de l'Intérieur </w:t>
      </w:r>
    </w:p>
    <w:p w:rsidR="00DB1EED" w:rsidRDefault="00DB1EED" w:rsidP="00DB1EED">
      <w:pPr>
        <w:pBdr>
          <w:top w:val="single" w:sz="4" w:space="1" w:color="auto"/>
        </w:pBdr>
      </w:pPr>
      <w:hyperlink r:id="rId8" w:history="1">
        <w:r w:rsidRPr="00590C42">
          <w:rPr>
            <w:rStyle w:val="Lienhypertexte"/>
          </w:rPr>
          <w:t>https://www.interieur.gouv.fr/Elections/Les-resultats/Legislatives/elecresult__legislatives-2017/%28path%29/legislatives-2017/006/00605.html</w:t>
        </w:r>
      </w:hyperlink>
      <w:r>
        <w:t xml:space="preserve"> </w:t>
      </w:r>
    </w:p>
    <w:p w:rsidR="00A06D59" w:rsidRDefault="00A06D59" w:rsidP="00DB1EED">
      <w:pPr>
        <w:pStyle w:val="Titre3"/>
        <w:spacing w:before="0"/>
      </w:pPr>
      <w:r>
        <w:t>Alpes-Maritimes (06) - 5</w:t>
      </w:r>
      <w:r>
        <w:rPr>
          <w:vertAlign w:val="superscript"/>
        </w:rPr>
        <w:t>ème</w:t>
      </w:r>
      <w:r>
        <w:t xml:space="preserve"> circonscription</w:t>
      </w:r>
    </w:p>
    <w:p w:rsidR="00A06D59" w:rsidRDefault="00A06D59" w:rsidP="00DB1EED">
      <w:pPr>
        <w:pStyle w:val="Titre3"/>
        <w:spacing w:before="0"/>
      </w:pPr>
      <w:r>
        <w:t>Résultats de la circonscription au 2</w:t>
      </w:r>
      <w:r>
        <w:rPr>
          <w:vertAlign w:val="superscript"/>
        </w:rPr>
        <w:t>d</w:t>
      </w:r>
      <w:r>
        <w:t xml:space="preserve"> tour </w:t>
      </w:r>
      <w:r>
        <w:rPr>
          <w:vertAlign w:val="superscript"/>
        </w:rPr>
        <w:t>*</w:t>
      </w:r>
      <w: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2"/>
        <w:gridCol w:w="1033"/>
        <w:gridCol w:w="30"/>
        <w:gridCol w:w="1124"/>
        <w:gridCol w:w="474"/>
        <w:gridCol w:w="740"/>
        <w:gridCol w:w="577"/>
        <w:gridCol w:w="577"/>
        <w:gridCol w:w="1367"/>
        <w:gridCol w:w="722"/>
      </w:tblGrid>
      <w:tr w:rsidR="00A06D59" w:rsidTr="00DB1EED">
        <w:trPr>
          <w:tblHeader/>
          <w:tblCellSpacing w:w="15" w:type="dxa"/>
        </w:trPr>
        <w:tc>
          <w:tcPr>
            <w:tcW w:w="0" w:type="auto"/>
            <w:gridSpan w:val="3"/>
            <w:vAlign w:val="center"/>
            <w:hideMark/>
          </w:tcPr>
          <w:p w:rsidR="00A06D59" w:rsidRDefault="00A06D59" w:rsidP="00DB1EED">
            <w:pPr>
              <w:jc w:val="center"/>
              <w:rPr>
                <w:b/>
                <w:bCs/>
              </w:rPr>
            </w:pPr>
            <w:r>
              <w:rPr>
                <w:b/>
                <w:bCs/>
              </w:rPr>
              <w:t xml:space="preserve">Liste des candidats </w:t>
            </w:r>
          </w:p>
        </w:tc>
        <w:tc>
          <w:tcPr>
            <w:tcW w:w="0" w:type="auto"/>
            <w:gridSpan w:val="2"/>
            <w:vAlign w:val="center"/>
            <w:hideMark/>
          </w:tcPr>
          <w:p w:rsidR="00A06D59" w:rsidRDefault="00A06D59" w:rsidP="00DB1EED">
            <w:pPr>
              <w:jc w:val="center"/>
              <w:rPr>
                <w:b/>
                <w:bCs/>
              </w:rPr>
            </w:pPr>
            <w:r>
              <w:rPr>
                <w:b/>
                <w:bCs/>
              </w:rPr>
              <w:t>Nuances</w:t>
            </w:r>
          </w:p>
        </w:tc>
        <w:tc>
          <w:tcPr>
            <w:tcW w:w="0" w:type="auto"/>
            <w:vAlign w:val="center"/>
            <w:hideMark/>
          </w:tcPr>
          <w:p w:rsidR="00A06D59" w:rsidRDefault="00A06D59" w:rsidP="00DB1EED">
            <w:pPr>
              <w:jc w:val="center"/>
              <w:rPr>
                <w:b/>
                <w:bCs/>
              </w:rPr>
            </w:pPr>
            <w:r>
              <w:rPr>
                <w:b/>
                <w:bCs/>
              </w:rPr>
              <w:t>Voix</w:t>
            </w:r>
          </w:p>
        </w:tc>
        <w:tc>
          <w:tcPr>
            <w:tcW w:w="0" w:type="auto"/>
            <w:gridSpan w:val="2"/>
            <w:vAlign w:val="center"/>
            <w:hideMark/>
          </w:tcPr>
          <w:p w:rsidR="00A06D59" w:rsidRDefault="00A06D59" w:rsidP="00DB1EED">
            <w:pPr>
              <w:jc w:val="center"/>
              <w:rPr>
                <w:b/>
                <w:bCs/>
              </w:rPr>
            </w:pPr>
            <w:r>
              <w:rPr>
                <w:b/>
                <w:bCs/>
              </w:rPr>
              <w:t>% Inscrits</w:t>
            </w:r>
          </w:p>
        </w:tc>
        <w:tc>
          <w:tcPr>
            <w:tcW w:w="0" w:type="auto"/>
            <w:vAlign w:val="center"/>
            <w:hideMark/>
          </w:tcPr>
          <w:p w:rsidR="00A06D59" w:rsidRDefault="00A06D59" w:rsidP="00DB1EED">
            <w:pPr>
              <w:jc w:val="center"/>
              <w:rPr>
                <w:b/>
                <w:bCs/>
              </w:rPr>
            </w:pPr>
            <w:r>
              <w:rPr>
                <w:b/>
                <w:bCs/>
              </w:rPr>
              <w:t>% Exprimés</w:t>
            </w:r>
          </w:p>
        </w:tc>
        <w:tc>
          <w:tcPr>
            <w:tcW w:w="0" w:type="auto"/>
            <w:vAlign w:val="center"/>
            <w:hideMark/>
          </w:tcPr>
          <w:p w:rsidR="00A06D59" w:rsidRDefault="00A06D59" w:rsidP="00DB1EED">
            <w:pPr>
              <w:jc w:val="center"/>
              <w:rPr>
                <w:b/>
                <w:bCs/>
              </w:rPr>
            </w:pPr>
            <w:r>
              <w:rPr>
                <w:b/>
                <w:bCs/>
              </w:rPr>
              <w:t>Elu(e)</w:t>
            </w:r>
          </w:p>
        </w:tc>
      </w:tr>
      <w:tr w:rsidR="00A06D59" w:rsidTr="00DB1EED">
        <w:trPr>
          <w:tblCellSpacing w:w="15" w:type="dxa"/>
        </w:trPr>
        <w:tc>
          <w:tcPr>
            <w:tcW w:w="0" w:type="auto"/>
            <w:gridSpan w:val="3"/>
            <w:vAlign w:val="center"/>
            <w:hideMark/>
          </w:tcPr>
          <w:p w:rsidR="00A06D59" w:rsidRDefault="00A06D59" w:rsidP="00DB1EED">
            <w:r>
              <w:t>Mme Marine BRENIER</w:t>
            </w:r>
          </w:p>
        </w:tc>
        <w:tc>
          <w:tcPr>
            <w:tcW w:w="0" w:type="auto"/>
            <w:gridSpan w:val="2"/>
            <w:vAlign w:val="center"/>
            <w:hideMark/>
          </w:tcPr>
          <w:p w:rsidR="00A06D59" w:rsidRDefault="00A06D59" w:rsidP="00DB1EED">
            <w:pPr>
              <w:jc w:val="center"/>
            </w:pPr>
            <w:r>
              <w:t>LR</w:t>
            </w:r>
          </w:p>
        </w:tc>
        <w:tc>
          <w:tcPr>
            <w:tcW w:w="0" w:type="auto"/>
            <w:vAlign w:val="center"/>
            <w:hideMark/>
          </w:tcPr>
          <w:p w:rsidR="00A06D59" w:rsidRDefault="00A06D59" w:rsidP="00DB1EED">
            <w:pPr>
              <w:jc w:val="right"/>
            </w:pPr>
            <w:r>
              <w:t>19 425</w:t>
            </w:r>
          </w:p>
        </w:tc>
        <w:tc>
          <w:tcPr>
            <w:tcW w:w="0" w:type="auto"/>
            <w:gridSpan w:val="2"/>
            <w:vAlign w:val="center"/>
            <w:hideMark/>
          </w:tcPr>
          <w:p w:rsidR="00A06D59" w:rsidRDefault="00A06D59" w:rsidP="00DB1EED">
            <w:pPr>
              <w:jc w:val="center"/>
            </w:pPr>
            <w:r>
              <w:t>22,10</w:t>
            </w:r>
          </w:p>
        </w:tc>
        <w:tc>
          <w:tcPr>
            <w:tcW w:w="0" w:type="auto"/>
            <w:vAlign w:val="center"/>
            <w:hideMark/>
          </w:tcPr>
          <w:p w:rsidR="00A06D59" w:rsidRDefault="00A06D59" w:rsidP="00DB1EED">
            <w:pPr>
              <w:jc w:val="center"/>
            </w:pPr>
            <w:r>
              <w:t>61,21</w:t>
            </w:r>
          </w:p>
        </w:tc>
        <w:tc>
          <w:tcPr>
            <w:tcW w:w="0" w:type="auto"/>
            <w:vAlign w:val="center"/>
            <w:hideMark/>
          </w:tcPr>
          <w:p w:rsidR="00A06D59" w:rsidRDefault="00A06D59" w:rsidP="00DB1EED">
            <w:pPr>
              <w:jc w:val="center"/>
            </w:pPr>
            <w:r>
              <w:t>Oui</w:t>
            </w:r>
          </w:p>
        </w:tc>
      </w:tr>
      <w:tr w:rsidR="00A06D59" w:rsidTr="00DB1EED">
        <w:trPr>
          <w:tblCellSpacing w:w="15" w:type="dxa"/>
        </w:trPr>
        <w:tc>
          <w:tcPr>
            <w:tcW w:w="0" w:type="auto"/>
            <w:gridSpan w:val="3"/>
            <w:vAlign w:val="center"/>
            <w:hideMark/>
          </w:tcPr>
          <w:p w:rsidR="00A06D59" w:rsidRDefault="00A06D59" w:rsidP="00DB1EED">
            <w:r>
              <w:t>Mme Chantal AGNELY</w:t>
            </w:r>
          </w:p>
        </w:tc>
        <w:tc>
          <w:tcPr>
            <w:tcW w:w="0" w:type="auto"/>
            <w:gridSpan w:val="2"/>
            <w:vAlign w:val="center"/>
            <w:hideMark/>
          </w:tcPr>
          <w:p w:rsidR="00A06D59" w:rsidRDefault="00A06D59" w:rsidP="00DB1EED">
            <w:pPr>
              <w:jc w:val="center"/>
            </w:pPr>
            <w:r>
              <w:t>FN</w:t>
            </w:r>
          </w:p>
        </w:tc>
        <w:tc>
          <w:tcPr>
            <w:tcW w:w="0" w:type="auto"/>
            <w:vAlign w:val="center"/>
            <w:hideMark/>
          </w:tcPr>
          <w:p w:rsidR="00A06D59" w:rsidRDefault="00A06D59" w:rsidP="00DB1EED">
            <w:pPr>
              <w:jc w:val="right"/>
            </w:pPr>
            <w:r>
              <w:t>12 311</w:t>
            </w:r>
          </w:p>
        </w:tc>
        <w:tc>
          <w:tcPr>
            <w:tcW w:w="0" w:type="auto"/>
            <w:gridSpan w:val="2"/>
            <w:vAlign w:val="center"/>
            <w:hideMark/>
          </w:tcPr>
          <w:p w:rsidR="00A06D59" w:rsidRDefault="00A06D59" w:rsidP="00DB1EED">
            <w:pPr>
              <w:jc w:val="center"/>
            </w:pPr>
            <w:r>
              <w:t>14,01</w:t>
            </w:r>
          </w:p>
        </w:tc>
        <w:tc>
          <w:tcPr>
            <w:tcW w:w="0" w:type="auto"/>
            <w:vAlign w:val="center"/>
            <w:hideMark/>
          </w:tcPr>
          <w:p w:rsidR="00A06D59" w:rsidRDefault="00A06D59" w:rsidP="00DB1EED">
            <w:pPr>
              <w:jc w:val="center"/>
            </w:pPr>
            <w:r>
              <w:t>38,79</w:t>
            </w:r>
          </w:p>
        </w:tc>
        <w:tc>
          <w:tcPr>
            <w:tcW w:w="0" w:type="auto"/>
            <w:vAlign w:val="center"/>
            <w:hideMark/>
          </w:tcPr>
          <w:p w:rsidR="00A06D59" w:rsidRDefault="00A06D59" w:rsidP="00DB1EED">
            <w:pPr>
              <w:jc w:val="center"/>
            </w:pPr>
            <w:r>
              <w:t>Non</w:t>
            </w:r>
          </w:p>
        </w:tc>
      </w:tr>
      <w:tr w:rsidR="00A06D59" w:rsidTr="00DB1EED">
        <w:trPr>
          <w:gridAfter w:val="3"/>
          <w:tblHeader/>
          <w:tblCellSpacing w:w="15" w:type="dxa"/>
        </w:trPr>
        <w:tc>
          <w:tcPr>
            <w:tcW w:w="0" w:type="auto"/>
            <w:vAlign w:val="center"/>
            <w:hideMark/>
          </w:tcPr>
          <w:p w:rsidR="00A06D59" w:rsidRDefault="00A06D59" w:rsidP="00DB1EED">
            <w:pPr>
              <w:jc w:val="center"/>
              <w:rPr>
                <w:b/>
                <w:bCs/>
              </w:rPr>
            </w:pPr>
          </w:p>
        </w:tc>
        <w:tc>
          <w:tcPr>
            <w:tcW w:w="0" w:type="auto"/>
            <w:vAlign w:val="center"/>
            <w:hideMark/>
          </w:tcPr>
          <w:p w:rsidR="00A06D59" w:rsidRDefault="00A06D59" w:rsidP="00DB1EED">
            <w:pPr>
              <w:jc w:val="center"/>
              <w:rPr>
                <w:b/>
                <w:bCs/>
              </w:rPr>
            </w:pPr>
            <w:r>
              <w:rPr>
                <w:b/>
                <w:bCs/>
              </w:rPr>
              <w:t>Nombre</w:t>
            </w:r>
          </w:p>
        </w:tc>
        <w:tc>
          <w:tcPr>
            <w:tcW w:w="0" w:type="auto"/>
            <w:gridSpan w:val="2"/>
            <w:vAlign w:val="center"/>
            <w:hideMark/>
          </w:tcPr>
          <w:p w:rsidR="00A06D59" w:rsidRDefault="00A06D59" w:rsidP="00DB1EED">
            <w:pPr>
              <w:jc w:val="center"/>
              <w:rPr>
                <w:b/>
                <w:bCs/>
              </w:rPr>
            </w:pPr>
            <w:r>
              <w:rPr>
                <w:b/>
                <w:bCs/>
              </w:rPr>
              <w:t>% Inscrits</w:t>
            </w:r>
          </w:p>
        </w:tc>
        <w:tc>
          <w:tcPr>
            <w:tcW w:w="0" w:type="auto"/>
            <w:gridSpan w:val="3"/>
            <w:vAlign w:val="center"/>
            <w:hideMark/>
          </w:tcPr>
          <w:p w:rsidR="00A06D59" w:rsidRDefault="00A06D59" w:rsidP="00DB1EED">
            <w:pPr>
              <w:jc w:val="center"/>
              <w:rPr>
                <w:b/>
                <w:bCs/>
              </w:rPr>
            </w:pPr>
            <w:r>
              <w:rPr>
                <w:b/>
                <w:bCs/>
              </w:rPr>
              <w:t>% Votants</w:t>
            </w:r>
          </w:p>
        </w:tc>
      </w:tr>
      <w:tr w:rsidR="00A06D59" w:rsidTr="00DB1EED">
        <w:trPr>
          <w:gridAfter w:val="3"/>
          <w:tblCellSpacing w:w="15" w:type="dxa"/>
        </w:trPr>
        <w:tc>
          <w:tcPr>
            <w:tcW w:w="0" w:type="auto"/>
            <w:vAlign w:val="center"/>
            <w:hideMark/>
          </w:tcPr>
          <w:p w:rsidR="00A06D59" w:rsidRDefault="00A06D59" w:rsidP="00DB1EED">
            <w:r>
              <w:t>Inscrits</w:t>
            </w:r>
          </w:p>
        </w:tc>
        <w:tc>
          <w:tcPr>
            <w:tcW w:w="0" w:type="auto"/>
            <w:vAlign w:val="center"/>
            <w:hideMark/>
          </w:tcPr>
          <w:p w:rsidR="00A06D59" w:rsidRDefault="00A06D59" w:rsidP="00DB1EED">
            <w:pPr>
              <w:jc w:val="right"/>
            </w:pPr>
            <w:r>
              <w:t>87 900</w:t>
            </w:r>
          </w:p>
        </w:tc>
        <w:tc>
          <w:tcPr>
            <w:tcW w:w="0" w:type="auto"/>
            <w:gridSpan w:val="2"/>
            <w:vAlign w:val="center"/>
            <w:hideMark/>
          </w:tcPr>
          <w:p w:rsidR="00A06D59" w:rsidRDefault="00A06D59" w:rsidP="00DB1EED"/>
        </w:tc>
        <w:tc>
          <w:tcPr>
            <w:tcW w:w="0" w:type="auto"/>
            <w:gridSpan w:val="3"/>
            <w:vAlign w:val="center"/>
            <w:hideMark/>
          </w:tcPr>
          <w:p w:rsidR="00A06D59" w:rsidRDefault="00A06D59" w:rsidP="00DB1EED"/>
        </w:tc>
      </w:tr>
      <w:tr w:rsidR="00A06D59" w:rsidTr="00DB1EED">
        <w:trPr>
          <w:gridAfter w:val="3"/>
          <w:tblCellSpacing w:w="15" w:type="dxa"/>
        </w:trPr>
        <w:tc>
          <w:tcPr>
            <w:tcW w:w="0" w:type="auto"/>
            <w:vAlign w:val="center"/>
            <w:hideMark/>
          </w:tcPr>
          <w:p w:rsidR="00A06D59" w:rsidRDefault="00A06D59" w:rsidP="00DB1EED">
            <w:r>
              <w:t>Abstentions</w:t>
            </w:r>
          </w:p>
        </w:tc>
        <w:tc>
          <w:tcPr>
            <w:tcW w:w="0" w:type="auto"/>
            <w:vAlign w:val="center"/>
            <w:hideMark/>
          </w:tcPr>
          <w:p w:rsidR="00A06D59" w:rsidRDefault="00A06D59" w:rsidP="00DB1EED">
            <w:pPr>
              <w:jc w:val="right"/>
            </w:pPr>
            <w:r>
              <w:t>53 093</w:t>
            </w:r>
          </w:p>
        </w:tc>
        <w:tc>
          <w:tcPr>
            <w:tcW w:w="0" w:type="auto"/>
            <w:gridSpan w:val="2"/>
            <w:vAlign w:val="center"/>
            <w:hideMark/>
          </w:tcPr>
          <w:p w:rsidR="00A06D59" w:rsidRDefault="00A06D59" w:rsidP="00DB1EED">
            <w:pPr>
              <w:jc w:val="center"/>
            </w:pPr>
            <w:r>
              <w:t>60,40</w:t>
            </w:r>
          </w:p>
        </w:tc>
        <w:tc>
          <w:tcPr>
            <w:tcW w:w="0" w:type="auto"/>
            <w:gridSpan w:val="3"/>
            <w:vAlign w:val="center"/>
            <w:hideMark/>
          </w:tcPr>
          <w:p w:rsidR="00A06D59" w:rsidRDefault="00A06D59" w:rsidP="00DB1EED"/>
        </w:tc>
      </w:tr>
      <w:tr w:rsidR="00A06D59" w:rsidTr="00DB1EED">
        <w:trPr>
          <w:gridAfter w:val="3"/>
          <w:tblCellSpacing w:w="15" w:type="dxa"/>
        </w:trPr>
        <w:tc>
          <w:tcPr>
            <w:tcW w:w="0" w:type="auto"/>
            <w:vAlign w:val="center"/>
            <w:hideMark/>
          </w:tcPr>
          <w:p w:rsidR="00A06D59" w:rsidRDefault="00A06D59" w:rsidP="00DB1EED">
            <w:r>
              <w:t>Votants</w:t>
            </w:r>
          </w:p>
        </w:tc>
        <w:tc>
          <w:tcPr>
            <w:tcW w:w="0" w:type="auto"/>
            <w:vAlign w:val="center"/>
            <w:hideMark/>
          </w:tcPr>
          <w:p w:rsidR="00A06D59" w:rsidRDefault="00A06D59" w:rsidP="00DB1EED">
            <w:pPr>
              <w:jc w:val="right"/>
            </w:pPr>
            <w:r>
              <w:t>34 807</w:t>
            </w:r>
          </w:p>
        </w:tc>
        <w:tc>
          <w:tcPr>
            <w:tcW w:w="0" w:type="auto"/>
            <w:gridSpan w:val="2"/>
            <w:vAlign w:val="center"/>
            <w:hideMark/>
          </w:tcPr>
          <w:p w:rsidR="00A06D59" w:rsidRDefault="00A06D59" w:rsidP="00DB1EED">
            <w:pPr>
              <w:jc w:val="center"/>
            </w:pPr>
            <w:r>
              <w:t>39,60</w:t>
            </w:r>
          </w:p>
        </w:tc>
        <w:tc>
          <w:tcPr>
            <w:tcW w:w="0" w:type="auto"/>
            <w:gridSpan w:val="3"/>
            <w:vAlign w:val="center"/>
            <w:hideMark/>
          </w:tcPr>
          <w:p w:rsidR="00A06D59" w:rsidRDefault="00A06D59" w:rsidP="00DB1EED"/>
        </w:tc>
      </w:tr>
      <w:tr w:rsidR="00A06D59" w:rsidTr="00DB1EED">
        <w:trPr>
          <w:gridAfter w:val="3"/>
          <w:tblCellSpacing w:w="15" w:type="dxa"/>
        </w:trPr>
        <w:tc>
          <w:tcPr>
            <w:tcW w:w="0" w:type="auto"/>
            <w:vAlign w:val="center"/>
            <w:hideMark/>
          </w:tcPr>
          <w:p w:rsidR="00A06D59" w:rsidRDefault="00A06D59" w:rsidP="00DB1EED">
            <w:r>
              <w:t>Blancs</w:t>
            </w:r>
          </w:p>
        </w:tc>
        <w:tc>
          <w:tcPr>
            <w:tcW w:w="0" w:type="auto"/>
            <w:vAlign w:val="center"/>
            <w:hideMark/>
          </w:tcPr>
          <w:p w:rsidR="00A06D59" w:rsidRDefault="00A06D59" w:rsidP="00DB1EED">
            <w:pPr>
              <w:jc w:val="right"/>
            </w:pPr>
            <w:r>
              <w:t>2 106</w:t>
            </w:r>
          </w:p>
        </w:tc>
        <w:tc>
          <w:tcPr>
            <w:tcW w:w="0" w:type="auto"/>
            <w:gridSpan w:val="2"/>
            <w:vAlign w:val="center"/>
            <w:hideMark/>
          </w:tcPr>
          <w:p w:rsidR="00A06D59" w:rsidRDefault="00A06D59" w:rsidP="00DB1EED">
            <w:pPr>
              <w:jc w:val="center"/>
            </w:pPr>
            <w:r>
              <w:t>2,40</w:t>
            </w:r>
          </w:p>
        </w:tc>
        <w:tc>
          <w:tcPr>
            <w:tcW w:w="0" w:type="auto"/>
            <w:gridSpan w:val="3"/>
            <w:vAlign w:val="center"/>
            <w:hideMark/>
          </w:tcPr>
          <w:p w:rsidR="00A06D59" w:rsidRDefault="00A06D59" w:rsidP="00DB1EED">
            <w:pPr>
              <w:jc w:val="center"/>
            </w:pPr>
            <w:r>
              <w:t>6,05</w:t>
            </w:r>
          </w:p>
        </w:tc>
      </w:tr>
      <w:tr w:rsidR="00A06D59" w:rsidTr="00DB1EED">
        <w:trPr>
          <w:gridAfter w:val="3"/>
          <w:tblCellSpacing w:w="15" w:type="dxa"/>
        </w:trPr>
        <w:tc>
          <w:tcPr>
            <w:tcW w:w="0" w:type="auto"/>
            <w:vAlign w:val="center"/>
            <w:hideMark/>
          </w:tcPr>
          <w:p w:rsidR="00A06D59" w:rsidRDefault="00A06D59" w:rsidP="00DB1EED">
            <w:r>
              <w:t>Nuls</w:t>
            </w:r>
          </w:p>
        </w:tc>
        <w:tc>
          <w:tcPr>
            <w:tcW w:w="0" w:type="auto"/>
            <w:vAlign w:val="center"/>
            <w:hideMark/>
          </w:tcPr>
          <w:p w:rsidR="00A06D59" w:rsidRDefault="00A06D59" w:rsidP="00DB1EED">
            <w:pPr>
              <w:jc w:val="right"/>
            </w:pPr>
            <w:r>
              <w:t>965</w:t>
            </w:r>
          </w:p>
        </w:tc>
        <w:tc>
          <w:tcPr>
            <w:tcW w:w="0" w:type="auto"/>
            <w:gridSpan w:val="2"/>
            <w:vAlign w:val="center"/>
            <w:hideMark/>
          </w:tcPr>
          <w:p w:rsidR="00A06D59" w:rsidRDefault="00A06D59" w:rsidP="00DB1EED">
            <w:pPr>
              <w:jc w:val="center"/>
            </w:pPr>
            <w:r>
              <w:t>1,10</w:t>
            </w:r>
          </w:p>
        </w:tc>
        <w:tc>
          <w:tcPr>
            <w:tcW w:w="0" w:type="auto"/>
            <w:gridSpan w:val="3"/>
            <w:vAlign w:val="center"/>
            <w:hideMark/>
          </w:tcPr>
          <w:p w:rsidR="00A06D59" w:rsidRDefault="00A06D59" w:rsidP="00DB1EED">
            <w:pPr>
              <w:jc w:val="center"/>
            </w:pPr>
            <w:r>
              <w:t>2,77</w:t>
            </w:r>
          </w:p>
        </w:tc>
      </w:tr>
      <w:tr w:rsidR="00A06D59" w:rsidTr="00DB1EED">
        <w:trPr>
          <w:gridAfter w:val="3"/>
          <w:tblCellSpacing w:w="15" w:type="dxa"/>
        </w:trPr>
        <w:tc>
          <w:tcPr>
            <w:tcW w:w="0" w:type="auto"/>
            <w:vAlign w:val="center"/>
            <w:hideMark/>
          </w:tcPr>
          <w:p w:rsidR="00A06D59" w:rsidRDefault="00A06D59" w:rsidP="00DB1EED">
            <w:r>
              <w:t>Exprimés</w:t>
            </w:r>
          </w:p>
        </w:tc>
        <w:tc>
          <w:tcPr>
            <w:tcW w:w="0" w:type="auto"/>
            <w:vAlign w:val="center"/>
            <w:hideMark/>
          </w:tcPr>
          <w:p w:rsidR="00A06D59" w:rsidRDefault="00A06D59" w:rsidP="00DB1EED">
            <w:pPr>
              <w:jc w:val="right"/>
            </w:pPr>
            <w:r>
              <w:t>31 736</w:t>
            </w:r>
          </w:p>
        </w:tc>
        <w:tc>
          <w:tcPr>
            <w:tcW w:w="0" w:type="auto"/>
            <w:gridSpan w:val="2"/>
            <w:vAlign w:val="center"/>
            <w:hideMark/>
          </w:tcPr>
          <w:p w:rsidR="00A06D59" w:rsidRDefault="00A06D59" w:rsidP="00DB1EED">
            <w:pPr>
              <w:jc w:val="center"/>
            </w:pPr>
            <w:r>
              <w:t>36,10</w:t>
            </w:r>
          </w:p>
        </w:tc>
        <w:tc>
          <w:tcPr>
            <w:tcW w:w="0" w:type="auto"/>
            <w:gridSpan w:val="3"/>
            <w:vAlign w:val="center"/>
            <w:hideMark/>
          </w:tcPr>
          <w:p w:rsidR="00A06D59" w:rsidRDefault="00A06D59" w:rsidP="00DB1EED">
            <w:pPr>
              <w:jc w:val="center"/>
            </w:pPr>
            <w:r>
              <w:t>91,18</w:t>
            </w:r>
          </w:p>
        </w:tc>
      </w:tr>
    </w:tbl>
    <w:p w:rsidR="00A06D59" w:rsidRDefault="00A06D59" w:rsidP="00DB1EED">
      <w:pPr>
        <w:pStyle w:val="Titre3"/>
        <w:spacing w:before="0"/>
      </w:pPr>
      <w:r>
        <w:t>Rappel des résultats de la circonscription au 1</w:t>
      </w:r>
      <w:r>
        <w:rPr>
          <w:vertAlign w:val="superscript"/>
        </w:rPr>
        <w:t>er</w:t>
      </w:r>
      <w:r>
        <w:t xml:space="preserve"> tour </w:t>
      </w:r>
      <w:r>
        <w:rPr>
          <w:vertAlign w:val="superscript"/>
        </w:rPr>
        <w:t>*</w:t>
      </w:r>
      <w: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9"/>
        <w:gridCol w:w="947"/>
        <w:gridCol w:w="740"/>
        <w:gridCol w:w="1154"/>
        <w:gridCol w:w="1367"/>
        <w:gridCol w:w="1175"/>
      </w:tblGrid>
      <w:tr w:rsidR="00A06D59" w:rsidTr="00DB1EED">
        <w:trPr>
          <w:tblHeader/>
          <w:tblCellSpacing w:w="15" w:type="dxa"/>
        </w:trPr>
        <w:tc>
          <w:tcPr>
            <w:tcW w:w="0" w:type="auto"/>
            <w:vAlign w:val="center"/>
            <w:hideMark/>
          </w:tcPr>
          <w:p w:rsidR="00A06D59" w:rsidRDefault="00A06D59" w:rsidP="00DB1EED">
            <w:pPr>
              <w:jc w:val="center"/>
              <w:rPr>
                <w:b/>
                <w:bCs/>
              </w:rPr>
            </w:pPr>
            <w:r>
              <w:rPr>
                <w:b/>
                <w:bCs/>
              </w:rPr>
              <w:t xml:space="preserve">Liste des candidats </w:t>
            </w:r>
          </w:p>
        </w:tc>
        <w:tc>
          <w:tcPr>
            <w:tcW w:w="0" w:type="auto"/>
            <w:vAlign w:val="center"/>
            <w:hideMark/>
          </w:tcPr>
          <w:p w:rsidR="00A06D59" w:rsidRDefault="00A06D59" w:rsidP="00DB1EED">
            <w:pPr>
              <w:jc w:val="center"/>
              <w:rPr>
                <w:b/>
                <w:bCs/>
              </w:rPr>
            </w:pPr>
            <w:r>
              <w:rPr>
                <w:b/>
                <w:bCs/>
              </w:rPr>
              <w:t>Nuances</w:t>
            </w:r>
          </w:p>
        </w:tc>
        <w:tc>
          <w:tcPr>
            <w:tcW w:w="0" w:type="auto"/>
            <w:vAlign w:val="center"/>
            <w:hideMark/>
          </w:tcPr>
          <w:p w:rsidR="00A06D59" w:rsidRDefault="00A06D59" w:rsidP="00DB1EED">
            <w:pPr>
              <w:jc w:val="center"/>
              <w:rPr>
                <w:b/>
                <w:bCs/>
              </w:rPr>
            </w:pPr>
            <w:r>
              <w:rPr>
                <w:b/>
                <w:bCs/>
              </w:rPr>
              <w:t>Voix</w:t>
            </w:r>
          </w:p>
        </w:tc>
        <w:tc>
          <w:tcPr>
            <w:tcW w:w="0" w:type="auto"/>
            <w:vAlign w:val="center"/>
            <w:hideMark/>
          </w:tcPr>
          <w:p w:rsidR="00A06D59" w:rsidRDefault="00A06D59" w:rsidP="00DB1EED">
            <w:pPr>
              <w:jc w:val="center"/>
              <w:rPr>
                <w:b/>
                <w:bCs/>
              </w:rPr>
            </w:pPr>
            <w:r>
              <w:rPr>
                <w:b/>
                <w:bCs/>
              </w:rPr>
              <w:t>% Inscrits</w:t>
            </w:r>
          </w:p>
        </w:tc>
        <w:tc>
          <w:tcPr>
            <w:tcW w:w="0" w:type="auto"/>
            <w:vAlign w:val="center"/>
            <w:hideMark/>
          </w:tcPr>
          <w:p w:rsidR="00A06D59" w:rsidRDefault="00A06D59" w:rsidP="00DB1EED">
            <w:pPr>
              <w:jc w:val="center"/>
              <w:rPr>
                <w:b/>
                <w:bCs/>
              </w:rPr>
            </w:pPr>
            <w:r>
              <w:rPr>
                <w:b/>
                <w:bCs/>
              </w:rPr>
              <w:t>% Exprimés</w:t>
            </w:r>
          </w:p>
        </w:tc>
        <w:tc>
          <w:tcPr>
            <w:tcW w:w="0" w:type="auto"/>
            <w:vAlign w:val="center"/>
            <w:hideMark/>
          </w:tcPr>
          <w:p w:rsidR="00A06D59" w:rsidRDefault="00A06D59" w:rsidP="00DB1EED">
            <w:pPr>
              <w:jc w:val="center"/>
              <w:rPr>
                <w:b/>
                <w:bCs/>
              </w:rPr>
            </w:pPr>
            <w:r>
              <w:rPr>
                <w:b/>
                <w:bCs/>
              </w:rPr>
              <w:t>Elu(e)</w:t>
            </w:r>
          </w:p>
        </w:tc>
      </w:tr>
      <w:tr w:rsidR="00A06D59" w:rsidTr="00DB1EED">
        <w:trPr>
          <w:tblCellSpacing w:w="15" w:type="dxa"/>
        </w:trPr>
        <w:tc>
          <w:tcPr>
            <w:tcW w:w="0" w:type="auto"/>
            <w:vAlign w:val="center"/>
            <w:hideMark/>
          </w:tcPr>
          <w:p w:rsidR="00A06D59" w:rsidRDefault="00A06D59" w:rsidP="00DB1EED">
            <w:r>
              <w:t>Mme Marine BRENIER</w:t>
            </w:r>
          </w:p>
        </w:tc>
        <w:tc>
          <w:tcPr>
            <w:tcW w:w="0" w:type="auto"/>
            <w:vAlign w:val="center"/>
            <w:hideMark/>
          </w:tcPr>
          <w:p w:rsidR="00A06D59" w:rsidRDefault="00A06D59" w:rsidP="00DB1EED">
            <w:pPr>
              <w:jc w:val="center"/>
            </w:pPr>
            <w:r>
              <w:t>LR</w:t>
            </w:r>
          </w:p>
        </w:tc>
        <w:tc>
          <w:tcPr>
            <w:tcW w:w="0" w:type="auto"/>
            <w:vAlign w:val="center"/>
            <w:hideMark/>
          </w:tcPr>
          <w:p w:rsidR="00A06D59" w:rsidRDefault="00A06D59" w:rsidP="00DB1EED">
            <w:pPr>
              <w:jc w:val="right"/>
            </w:pPr>
            <w:r>
              <w:t>11 090</w:t>
            </w:r>
          </w:p>
        </w:tc>
        <w:tc>
          <w:tcPr>
            <w:tcW w:w="0" w:type="auto"/>
            <w:vAlign w:val="center"/>
            <w:hideMark/>
          </w:tcPr>
          <w:p w:rsidR="00A06D59" w:rsidRDefault="00A06D59" w:rsidP="00DB1EED">
            <w:pPr>
              <w:jc w:val="center"/>
            </w:pPr>
            <w:r>
              <w:t>12,62</w:t>
            </w:r>
          </w:p>
        </w:tc>
        <w:tc>
          <w:tcPr>
            <w:tcW w:w="0" w:type="auto"/>
            <w:vAlign w:val="center"/>
            <w:hideMark/>
          </w:tcPr>
          <w:p w:rsidR="00A06D59" w:rsidRDefault="00A06D59" w:rsidP="00DB1EED">
            <w:pPr>
              <w:jc w:val="center"/>
            </w:pPr>
            <w:r>
              <w:t>28,97</w:t>
            </w:r>
          </w:p>
        </w:tc>
        <w:tc>
          <w:tcPr>
            <w:tcW w:w="0" w:type="auto"/>
            <w:vAlign w:val="center"/>
            <w:hideMark/>
          </w:tcPr>
          <w:p w:rsidR="00A06D59" w:rsidRDefault="00A06D59" w:rsidP="00DB1EED">
            <w:pPr>
              <w:jc w:val="center"/>
            </w:pPr>
            <w:r>
              <w:t>Ballotage</w:t>
            </w:r>
            <w:r>
              <w:rPr>
                <w:vertAlign w:val="superscript"/>
              </w:rPr>
              <w:t>**</w:t>
            </w:r>
            <w:r>
              <w:t xml:space="preserve"> </w:t>
            </w:r>
          </w:p>
        </w:tc>
      </w:tr>
      <w:tr w:rsidR="00A06D59" w:rsidTr="00DB1EED">
        <w:trPr>
          <w:tblCellSpacing w:w="15" w:type="dxa"/>
        </w:trPr>
        <w:tc>
          <w:tcPr>
            <w:tcW w:w="0" w:type="auto"/>
            <w:vAlign w:val="center"/>
            <w:hideMark/>
          </w:tcPr>
          <w:p w:rsidR="00A06D59" w:rsidRDefault="00A06D59" w:rsidP="00DB1EED">
            <w:r>
              <w:t>Mme Chantal AGNELY</w:t>
            </w:r>
          </w:p>
        </w:tc>
        <w:tc>
          <w:tcPr>
            <w:tcW w:w="0" w:type="auto"/>
            <w:vAlign w:val="center"/>
            <w:hideMark/>
          </w:tcPr>
          <w:p w:rsidR="00A06D59" w:rsidRDefault="00A06D59" w:rsidP="00DB1EED">
            <w:pPr>
              <w:jc w:val="center"/>
            </w:pPr>
            <w:r>
              <w:t>FN</w:t>
            </w:r>
          </w:p>
        </w:tc>
        <w:tc>
          <w:tcPr>
            <w:tcW w:w="0" w:type="auto"/>
            <w:vAlign w:val="center"/>
            <w:hideMark/>
          </w:tcPr>
          <w:p w:rsidR="00A06D59" w:rsidRDefault="00A06D59" w:rsidP="00DB1EED">
            <w:pPr>
              <w:jc w:val="right"/>
            </w:pPr>
            <w:r>
              <w:t>8 948</w:t>
            </w:r>
          </w:p>
        </w:tc>
        <w:tc>
          <w:tcPr>
            <w:tcW w:w="0" w:type="auto"/>
            <w:vAlign w:val="center"/>
            <w:hideMark/>
          </w:tcPr>
          <w:p w:rsidR="00A06D59" w:rsidRDefault="00A06D59" w:rsidP="00DB1EED">
            <w:pPr>
              <w:jc w:val="center"/>
            </w:pPr>
            <w:r>
              <w:t>10,18</w:t>
            </w:r>
          </w:p>
        </w:tc>
        <w:tc>
          <w:tcPr>
            <w:tcW w:w="0" w:type="auto"/>
            <w:vAlign w:val="center"/>
            <w:hideMark/>
          </w:tcPr>
          <w:p w:rsidR="00A06D59" w:rsidRDefault="00A06D59" w:rsidP="00DB1EED">
            <w:pPr>
              <w:jc w:val="center"/>
            </w:pPr>
            <w:r>
              <w:t>23,37</w:t>
            </w:r>
          </w:p>
        </w:tc>
        <w:tc>
          <w:tcPr>
            <w:tcW w:w="0" w:type="auto"/>
            <w:vAlign w:val="center"/>
            <w:hideMark/>
          </w:tcPr>
          <w:p w:rsidR="00A06D59" w:rsidRDefault="00A06D59" w:rsidP="00DB1EED">
            <w:pPr>
              <w:jc w:val="center"/>
            </w:pPr>
            <w:r>
              <w:t>Ballotage</w:t>
            </w:r>
            <w:r>
              <w:rPr>
                <w:vertAlign w:val="superscript"/>
              </w:rPr>
              <w:t>**</w:t>
            </w:r>
            <w:r>
              <w:t xml:space="preserve"> </w:t>
            </w:r>
          </w:p>
        </w:tc>
      </w:tr>
      <w:tr w:rsidR="00A06D59" w:rsidTr="00DB1EED">
        <w:trPr>
          <w:tblCellSpacing w:w="15" w:type="dxa"/>
        </w:trPr>
        <w:tc>
          <w:tcPr>
            <w:tcW w:w="0" w:type="auto"/>
            <w:vAlign w:val="center"/>
            <w:hideMark/>
          </w:tcPr>
          <w:p w:rsidR="00A06D59" w:rsidRDefault="00A06D59" w:rsidP="00DB1EED">
            <w:r>
              <w:t>M. Daniel BRUN</w:t>
            </w:r>
          </w:p>
        </w:tc>
        <w:tc>
          <w:tcPr>
            <w:tcW w:w="0" w:type="auto"/>
            <w:vAlign w:val="center"/>
            <w:hideMark/>
          </w:tcPr>
          <w:p w:rsidR="00A06D59" w:rsidRDefault="00A06D59" w:rsidP="00DB1EED">
            <w:pPr>
              <w:jc w:val="center"/>
            </w:pPr>
            <w:r>
              <w:t>DIV</w:t>
            </w:r>
          </w:p>
        </w:tc>
        <w:tc>
          <w:tcPr>
            <w:tcW w:w="0" w:type="auto"/>
            <w:vAlign w:val="center"/>
            <w:hideMark/>
          </w:tcPr>
          <w:p w:rsidR="00A06D59" w:rsidRDefault="00A06D59" w:rsidP="00DB1EED">
            <w:pPr>
              <w:jc w:val="right"/>
            </w:pPr>
            <w:r>
              <w:t>7 192</w:t>
            </w:r>
          </w:p>
        </w:tc>
        <w:tc>
          <w:tcPr>
            <w:tcW w:w="0" w:type="auto"/>
            <w:vAlign w:val="center"/>
            <w:hideMark/>
          </w:tcPr>
          <w:p w:rsidR="00A06D59" w:rsidRDefault="00A06D59" w:rsidP="00DB1EED">
            <w:pPr>
              <w:jc w:val="center"/>
            </w:pPr>
            <w:r>
              <w:t>8,18</w:t>
            </w:r>
          </w:p>
        </w:tc>
        <w:tc>
          <w:tcPr>
            <w:tcW w:w="0" w:type="auto"/>
            <w:vAlign w:val="center"/>
            <w:hideMark/>
          </w:tcPr>
          <w:p w:rsidR="00A06D59" w:rsidRDefault="00A06D59" w:rsidP="00DB1EED">
            <w:pPr>
              <w:jc w:val="center"/>
            </w:pPr>
            <w:r>
              <w:t>18,79</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Philippe PELLEGRINI</w:t>
            </w:r>
          </w:p>
        </w:tc>
        <w:tc>
          <w:tcPr>
            <w:tcW w:w="0" w:type="auto"/>
            <w:vAlign w:val="center"/>
            <w:hideMark/>
          </w:tcPr>
          <w:p w:rsidR="00A06D59" w:rsidRDefault="00A06D59" w:rsidP="00DB1EED">
            <w:pPr>
              <w:jc w:val="center"/>
            </w:pPr>
            <w:r>
              <w:t>FI</w:t>
            </w:r>
          </w:p>
        </w:tc>
        <w:tc>
          <w:tcPr>
            <w:tcW w:w="0" w:type="auto"/>
            <w:vAlign w:val="center"/>
            <w:hideMark/>
          </w:tcPr>
          <w:p w:rsidR="00A06D59" w:rsidRDefault="00A06D59" w:rsidP="00DB1EED">
            <w:pPr>
              <w:jc w:val="right"/>
            </w:pPr>
            <w:r>
              <w:t>3 978</w:t>
            </w:r>
          </w:p>
        </w:tc>
        <w:tc>
          <w:tcPr>
            <w:tcW w:w="0" w:type="auto"/>
            <w:vAlign w:val="center"/>
            <w:hideMark/>
          </w:tcPr>
          <w:p w:rsidR="00A06D59" w:rsidRDefault="00A06D59" w:rsidP="00DB1EED">
            <w:pPr>
              <w:jc w:val="center"/>
            </w:pPr>
            <w:r>
              <w:t>4,53</w:t>
            </w:r>
          </w:p>
        </w:tc>
        <w:tc>
          <w:tcPr>
            <w:tcW w:w="0" w:type="auto"/>
            <w:vAlign w:val="center"/>
            <w:hideMark/>
          </w:tcPr>
          <w:p w:rsidR="00A06D59" w:rsidRDefault="00A06D59" w:rsidP="00DB1EED">
            <w:pPr>
              <w:jc w:val="center"/>
            </w:pPr>
            <w:r>
              <w:t>10,39</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Benoit KANDEL</w:t>
            </w:r>
          </w:p>
        </w:tc>
        <w:tc>
          <w:tcPr>
            <w:tcW w:w="0" w:type="auto"/>
            <w:vAlign w:val="center"/>
            <w:hideMark/>
          </w:tcPr>
          <w:p w:rsidR="00A06D59" w:rsidRDefault="00A06D59" w:rsidP="00DB1EED">
            <w:pPr>
              <w:jc w:val="center"/>
            </w:pPr>
            <w:r>
              <w:t>DVD</w:t>
            </w:r>
          </w:p>
        </w:tc>
        <w:tc>
          <w:tcPr>
            <w:tcW w:w="0" w:type="auto"/>
            <w:vAlign w:val="center"/>
            <w:hideMark/>
          </w:tcPr>
          <w:p w:rsidR="00A06D59" w:rsidRDefault="00A06D59" w:rsidP="00DB1EED">
            <w:pPr>
              <w:jc w:val="right"/>
            </w:pPr>
            <w:r>
              <w:t>1 773</w:t>
            </w:r>
          </w:p>
        </w:tc>
        <w:tc>
          <w:tcPr>
            <w:tcW w:w="0" w:type="auto"/>
            <w:vAlign w:val="center"/>
            <w:hideMark/>
          </w:tcPr>
          <w:p w:rsidR="00A06D59" w:rsidRDefault="00A06D59" w:rsidP="00DB1EED">
            <w:pPr>
              <w:jc w:val="center"/>
            </w:pPr>
            <w:r>
              <w:t>2,02</w:t>
            </w:r>
          </w:p>
        </w:tc>
        <w:tc>
          <w:tcPr>
            <w:tcW w:w="0" w:type="auto"/>
            <w:vAlign w:val="center"/>
            <w:hideMark/>
          </w:tcPr>
          <w:p w:rsidR="00A06D59" w:rsidRDefault="00A06D59" w:rsidP="00DB1EED">
            <w:pPr>
              <w:jc w:val="center"/>
            </w:pPr>
            <w:r>
              <w:t>4,63</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Mme Jacqueline DEVIER</w:t>
            </w:r>
          </w:p>
        </w:tc>
        <w:tc>
          <w:tcPr>
            <w:tcW w:w="0" w:type="auto"/>
            <w:vAlign w:val="center"/>
            <w:hideMark/>
          </w:tcPr>
          <w:p w:rsidR="00A06D59" w:rsidRDefault="00A06D59" w:rsidP="00DB1EED">
            <w:pPr>
              <w:jc w:val="center"/>
            </w:pPr>
            <w:r>
              <w:t>SOC</w:t>
            </w:r>
          </w:p>
        </w:tc>
        <w:tc>
          <w:tcPr>
            <w:tcW w:w="0" w:type="auto"/>
            <w:vAlign w:val="center"/>
            <w:hideMark/>
          </w:tcPr>
          <w:p w:rsidR="00A06D59" w:rsidRDefault="00A06D59" w:rsidP="00DB1EED">
            <w:pPr>
              <w:jc w:val="right"/>
            </w:pPr>
            <w:r>
              <w:t>1 472</w:t>
            </w:r>
          </w:p>
        </w:tc>
        <w:tc>
          <w:tcPr>
            <w:tcW w:w="0" w:type="auto"/>
            <w:vAlign w:val="center"/>
            <w:hideMark/>
          </w:tcPr>
          <w:p w:rsidR="00A06D59" w:rsidRDefault="00A06D59" w:rsidP="00DB1EED">
            <w:pPr>
              <w:jc w:val="center"/>
            </w:pPr>
            <w:r>
              <w:t>1,67</w:t>
            </w:r>
          </w:p>
        </w:tc>
        <w:tc>
          <w:tcPr>
            <w:tcW w:w="0" w:type="auto"/>
            <w:vAlign w:val="center"/>
            <w:hideMark/>
          </w:tcPr>
          <w:p w:rsidR="00A06D59" w:rsidRDefault="00A06D59" w:rsidP="00DB1EED">
            <w:pPr>
              <w:jc w:val="center"/>
            </w:pPr>
            <w:r>
              <w:t>3,84</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Thibault DELHEZ</w:t>
            </w:r>
          </w:p>
        </w:tc>
        <w:tc>
          <w:tcPr>
            <w:tcW w:w="0" w:type="auto"/>
            <w:vAlign w:val="center"/>
            <w:hideMark/>
          </w:tcPr>
          <w:p w:rsidR="00A06D59" w:rsidRDefault="00A06D59" w:rsidP="00DB1EED">
            <w:pPr>
              <w:jc w:val="center"/>
            </w:pPr>
            <w:r>
              <w:t>DLF</w:t>
            </w:r>
          </w:p>
        </w:tc>
        <w:tc>
          <w:tcPr>
            <w:tcW w:w="0" w:type="auto"/>
            <w:vAlign w:val="center"/>
            <w:hideMark/>
          </w:tcPr>
          <w:p w:rsidR="00A06D59" w:rsidRDefault="00A06D59" w:rsidP="00DB1EED">
            <w:pPr>
              <w:jc w:val="right"/>
            </w:pPr>
            <w:r>
              <w:t>868</w:t>
            </w:r>
          </w:p>
        </w:tc>
        <w:tc>
          <w:tcPr>
            <w:tcW w:w="0" w:type="auto"/>
            <w:vAlign w:val="center"/>
            <w:hideMark/>
          </w:tcPr>
          <w:p w:rsidR="00A06D59" w:rsidRDefault="00A06D59" w:rsidP="00DB1EED">
            <w:pPr>
              <w:jc w:val="center"/>
            </w:pPr>
            <w:r>
              <w:t>0,99</w:t>
            </w:r>
          </w:p>
        </w:tc>
        <w:tc>
          <w:tcPr>
            <w:tcW w:w="0" w:type="auto"/>
            <w:vAlign w:val="center"/>
            <w:hideMark/>
          </w:tcPr>
          <w:p w:rsidR="00A06D59" w:rsidRDefault="00A06D59" w:rsidP="00DB1EED">
            <w:pPr>
              <w:jc w:val="center"/>
            </w:pPr>
            <w:r>
              <w:t>2,27</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Mme Maryse ULLMANN</w:t>
            </w:r>
          </w:p>
        </w:tc>
        <w:tc>
          <w:tcPr>
            <w:tcW w:w="0" w:type="auto"/>
            <w:vAlign w:val="center"/>
            <w:hideMark/>
          </w:tcPr>
          <w:p w:rsidR="00A06D59" w:rsidRDefault="00A06D59" w:rsidP="00DB1EED">
            <w:pPr>
              <w:jc w:val="center"/>
            </w:pPr>
            <w:r>
              <w:t>ECO</w:t>
            </w:r>
          </w:p>
        </w:tc>
        <w:tc>
          <w:tcPr>
            <w:tcW w:w="0" w:type="auto"/>
            <w:vAlign w:val="center"/>
            <w:hideMark/>
          </w:tcPr>
          <w:p w:rsidR="00A06D59" w:rsidRDefault="00A06D59" w:rsidP="00DB1EED">
            <w:pPr>
              <w:jc w:val="right"/>
            </w:pPr>
            <w:r>
              <w:t>807</w:t>
            </w:r>
          </w:p>
        </w:tc>
        <w:tc>
          <w:tcPr>
            <w:tcW w:w="0" w:type="auto"/>
            <w:vAlign w:val="center"/>
            <w:hideMark/>
          </w:tcPr>
          <w:p w:rsidR="00A06D59" w:rsidRDefault="00A06D59" w:rsidP="00DB1EED">
            <w:pPr>
              <w:jc w:val="center"/>
            </w:pPr>
            <w:r>
              <w:t>0,92</w:t>
            </w:r>
          </w:p>
        </w:tc>
        <w:tc>
          <w:tcPr>
            <w:tcW w:w="0" w:type="auto"/>
            <w:vAlign w:val="center"/>
            <w:hideMark/>
          </w:tcPr>
          <w:p w:rsidR="00A06D59" w:rsidRDefault="00A06D59" w:rsidP="00DB1EED">
            <w:pPr>
              <w:jc w:val="center"/>
            </w:pPr>
            <w:r>
              <w:t>2,11</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Mme Christine BEYL</w:t>
            </w:r>
          </w:p>
        </w:tc>
        <w:tc>
          <w:tcPr>
            <w:tcW w:w="0" w:type="auto"/>
            <w:vAlign w:val="center"/>
            <w:hideMark/>
          </w:tcPr>
          <w:p w:rsidR="00A06D59" w:rsidRDefault="00A06D59" w:rsidP="00DB1EED">
            <w:pPr>
              <w:jc w:val="center"/>
            </w:pPr>
            <w:r>
              <w:t>ECO</w:t>
            </w:r>
          </w:p>
        </w:tc>
        <w:tc>
          <w:tcPr>
            <w:tcW w:w="0" w:type="auto"/>
            <w:vAlign w:val="center"/>
            <w:hideMark/>
          </w:tcPr>
          <w:p w:rsidR="00A06D59" w:rsidRDefault="00A06D59" w:rsidP="00DB1EED">
            <w:pPr>
              <w:jc w:val="right"/>
            </w:pPr>
            <w:r>
              <w:t>611</w:t>
            </w:r>
          </w:p>
        </w:tc>
        <w:tc>
          <w:tcPr>
            <w:tcW w:w="0" w:type="auto"/>
            <w:vAlign w:val="center"/>
            <w:hideMark/>
          </w:tcPr>
          <w:p w:rsidR="00A06D59" w:rsidRDefault="00A06D59" w:rsidP="00DB1EED">
            <w:pPr>
              <w:jc w:val="center"/>
            </w:pPr>
            <w:r>
              <w:t>0,70</w:t>
            </w:r>
          </w:p>
        </w:tc>
        <w:tc>
          <w:tcPr>
            <w:tcW w:w="0" w:type="auto"/>
            <w:vAlign w:val="center"/>
            <w:hideMark/>
          </w:tcPr>
          <w:p w:rsidR="00A06D59" w:rsidRDefault="00A06D59" w:rsidP="00DB1EED">
            <w:pPr>
              <w:jc w:val="center"/>
            </w:pPr>
            <w:r>
              <w:t>1,60</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 xml:space="preserve">Mme </w:t>
            </w:r>
            <w:proofErr w:type="spellStart"/>
            <w:r>
              <w:t>Feïza</w:t>
            </w:r>
            <w:proofErr w:type="spellEnd"/>
            <w:r>
              <w:t xml:space="preserve"> BEN MOHAMED</w:t>
            </w:r>
          </w:p>
        </w:tc>
        <w:tc>
          <w:tcPr>
            <w:tcW w:w="0" w:type="auto"/>
            <w:vAlign w:val="center"/>
            <w:hideMark/>
          </w:tcPr>
          <w:p w:rsidR="00A06D59" w:rsidRDefault="00A06D59" w:rsidP="00DB1EED">
            <w:pPr>
              <w:jc w:val="center"/>
            </w:pPr>
            <w:r>
              <w:t>DIV</w:t>
            </w:r>
          </w:p>
        </w:tc>
        <w:tc>
          <w:tcPr>
            <w:tcW w:w="0" w:type="auto"/>
            <w:vAlign w:val="center"/>
            <w:hideMark/>
          </w:tcPr>
          <w:p w:rsidR="00A06D59" w:rsidRDefault="00A06D59" w:rsidP="00DB1EED">
            <w:pPr>
              <w:jc w:val="right"/>
            </w:pPr>
            <w:r>
              <w:t>397</w:t>
            </w:r>
          </w:p>
        </w:tc>
        <w:tc>
          <w:tcPr>
            <w:tcW w:w="0" w:type="auto"/>
            <w:vAlign w:val="center"/>
            <w:hideMark/>
          </w:tcPr>
          <w:p w:rsidR="00A06D59" w:rsidRDefault="00A06D59" w:rsidP="00DB1EED">
            <w:pPr>
              <w:jc w:val="center"/>
            </w:pPr>
            <w:r>
              <w:t>0,45</w:t>
            </w:r>
          </w:p>
        </w:tc>
        <w:tc>
          <w:tcPr>
            <w:tcW w:w="0" w:type="auto"/>
            <w:vAlign w:val="center"/>
            <w:hideMark/>
          </w:tcPr>
          <w:p w:rsidR="00A06D59" w:rsidRDefault="00A06D59" w:rsidP="00DB1EED">
            <w:pPr>
              <w:jc w:val="center"/>
            </w:pPr>
            <w:r>
              <w:t>1,04</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Richard ZANCA</w:t>
            </w:r>
          </w:p>
        </w:tc>
        <w:tc>
          <w:tcPr>
            <w:tcW w:w="0" w:type="auto"/>
            <w:vAlign w:val="center"/>
            <w:hideMark/>
          </w:tcPr>
          <w:p w:rsidR="00A06D59" w:rsidRDefault="00A06D59" w:rsidP="00DB1EED">
            <w:pPr>
              <w:jc w:val="center"/>
            </w:pPr>
            <w:r>
              <w:t>DIV</w:t>
            </w:r>
          </w:p>
        </w:tc>
        <w:tc>
          <w:tcPr>
            <w:tcW w:w="0" w:type="auto"/>
            <w:vAlign w:val="center"/>
            <w:hideMark/>
          </w:tcPr>
          <w:p w:rsidR="00A06D59" w:rsidRDefault="00A06D59" w:rsidP="00DB1EED">
            <w:pPr>
              <w:jc w:val="right"/>
            </w:pPr>
            <w:r>
              <w:t>350</w:t>
            </w:r>
          </w:p>
        </w:tc>
        <w:tc>
          <w:tcPr>
            <w:tcW w:w="0" w:type="auto"/>
            <w:vAlign w:val="center"/>
            <w:hideMark/>
          </w:tcPr>
          <w:p w:rsidR="00A06D59" w:rsidRDefault="00A06D59" w:rsidP="00DB1EED">
            <w:pPr>
              <w:jc w:val="center"/>
            </w:pPr>
            <w:r>
              <w:t>0,40</w:t>
            </w:r>
          </w:p>
        </w:tc>
        <w:tc>
          <w:tcPr>
            <w:tcW w:w="0" w:type="auto"/>
            <w:vAlign w:val="center"/>
            <w:hideMark/>
          </w:tcPr>
          <w:p w:rsidR="00A06D59" w:rsidRDefault="00A06D59" w:rsidP="00DB1EED">
            <w:pPr>
              <w:jc w:val="center"/>
            </w:pPr>
            <w:r>
              <w:t>0,91</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Romain ICART</w:t>
            </w:r>
          </w:p>
        </w:tc>
        <w:tc>
          <w:tcPr>
            <w:tcW w:w="0" w:type="auto"/>
            <w:vAlign w:val="center"/>
            <w:hideMark/>
          </w:tcPr>
          <w:p w:rsidR="00A06D59" w:rsidRDefault="00A06D59" w:rsidP="00DB1EED">
            <w:pPr>
              <w:jc w:val="center"/>
            </w:pPr>
            <w:r>
              <w:t>DVD</w:t>
            </w:r>
          </w:p>
        </w:tc>
        <w:tc>
          <w:tcPr>
            <w:tcW w:w="0" w:type="auto"/>
            <w:vAlign w:val="center"/>
            <w:hideMark/>
          </w:tcPr>
          <w:p w:rsidR="00A06D59" w:rsidRDefault="00A06D59" w:rsidP="00DB1EED">
            <w:pPr>
              <w:jc w:val="right"/>
            </w:pPr>
            <w:r>
              <w:t>286</w:t>
            </w:r>
          </w:p>
        </w:tc>
        <w:tc>
          <w:tcPr>
            <w:tcW w:w="0" w:type="auto"/>
            <w:vAlign w:val="center"/>
            <w:hideMark/>
          </w:tcPr>
          <w:p w:rsidR="00A06D59" w:rsidRDefault="00A06D59" w:rsidP="00DB1EED">
            <w:pPr>
              <w:jc w:val="center"/>
            </w:pPr>
            <w:r>
              <w:t>0,33</w:t>
            </w:r>
          </w:p>
        </w:tc>
        <w:tc>
          <w:tcPr>
            <w:tcW w:w="0" w:type="auto"/>
            <w:vAlign w:val="center"/>
            <w:hideMark/>
          </w:tcPr>
          <w:p w:rsidR="00A06D59" w:rsidRDefault="00A06D59" w:rsidP="00DB1EED">
            <w:pPr>
              <w:jc w:val="center"/>
            </w:pPr>
            <w:r>
              <w:t>0,75</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Mme Patricia NEY</w:t>
            </w:r>
          </w:p>
        </w:tc>
        <w:tc>
          <w:tcPr>
            <w:tcW w:w="0" w:type="auto"/>
            <w:vAlign w:val="center"/>
            <w:hideMark/>
          </w:tcPr>
          <w:p w:rsidR="00A06D59" w:rsidRDefault="00A06D59" w:rsidP="00DB1EED">
            <w:pPr>
              <w:jc w:val="center"/>
            </w:pPr>
            <w:r>
              <w:t>DIV</w:t>
            </w:r>
          </w:p>
        </w:tc>
        <w:tc>
          <w:tcPr>
            <w:tcW w:w="0" w:type="auto"/>
            <w:vAlign w:val="center"/>
            <w:hideMark/>
          </w:tcPr>
          <w:p w:rsidR="00A06D59" w:rsidRDefault="00A06D59" w:rsidP="00DB1EED">
            <w:pPr>
              <w:jc w:val="right"/>
            </w:pPr>
            <w:r>
              <w:t>259</w:t>
            </w:r>
          </w:p>
        </w:tc>
        <w:tc>
          <w:tcPr>
            <w:tcW w:w="0" w:type="auto"/>
            <w:vAlign w:val="center"/>
            <w:hideMark/>
          </w:tcPr>
          <w:p w:rsidR="00A06D59" w:rsidRDefault="00A06D59" w:rsidP="00DB1EED">
            <w:pPr>
              <w:jc w:val="center"/>
            </w:pPr>
            <w:r>
              <w:t>0,29</w:t>
            </w:r>
          </w:p>
        </w:tc>
        <w:tc>
          <w:tcPr>
            <w:tcW w:w="0" w:type="auto"/>
            <w:vAlign w:val="center"/>
            <w:hideMark/>
          </w:tcPr>
          <w:p w:rsidR="00A06D59" w:rsidRDefault="00A06D59" w:rsidP="00DB1EED">
            <w:pPr>
              <w:jc w:val="center"/>
            </w:pPr>
            <w:r>
              <w:t>0,68</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Jean-Marie ALEXANDRE</w:t>
            </w:r>
          </w:p>
        </w:tc>
        <w:tc>
          <w:tcPr>
            <w:tcW w:w="0" w:type="auto"/>
            <w:vAlign w:val="center"/>
            <w:hideMark/>
          </w:tcPr>
          <w:p w:rsidR="00A06D59" w:rsidRDefault="00A06D59" w:rsidP="00DB1EED">
            <w:pPr>
              <w:jc w:val="center"/>
            </w:pPr>
            <w:r>
              <w:t>EXG</w:t>
            </w:r>
          </w:p>
        </w:tc>
        <w:tc>
          <w:tcPr>
            <w:tcW w:w="0" w:type="auto"/>
            <w:vAlign w:val="center"/>
            <w:hideMark/>
          </w:tcPr>
          <w:p w:rsidR="00A06D59" w:rsidRDefault="00A06D59" w:rsidP="00DB1EED">
            <w:pPr>
              <w:jc w:val="right"/>
            </w:pPr>
            <w:r>
              <w:t>182</w:t>
            </w:r>
          </w:p>
        </w:tc>
        <w:tc>
          <w:tcPr>
            <w:tcW w:w="0" w:type="auto"/>
            <w:vAlign w:val="center"/>
            <w:hideMark/>
          </w:tcPr>
          <w:p w:rsidR="00A06D59" w:rsidRDefault="00A06D59" w:rsidP="00DB1EED">
            <w:pPr>
              <w:jc w:val="center"/>
            </w:pPr>
            <w:r>
              <w:t>0,21</w:t>
            </w:r>
          </w:p>
        </w:tc>
        <w:tc>
          <w:tcPr>
            <w:tcW w:w="0" w:type="auto"/>
            <w:vAlign w:val="center"/>
            <w:hideMark/>
          </w:tcPr>
          <w:p w:rsidR="00A06D59" w:rsidRDefault="00A06D59" w:rsidP="00DB1EED">
            <w:pPr>
              <w:jc w:val="center"/>
            </w:pPr>
            <w:r>
              <w:t>0,48</w:t>
            </w:r>
          </w:p>
        </w:tc>
        <w:tc>
          <w:tcPr>
            <w:tcW w:w="0" w:type="auto"/>
            <w:vAlign w:val="center"/>
            <w:hideMark/>
          </w:tcPr>
          <w:p w:rsidR="00A06D59" w:rsidRDefault="00A06D59" w:rsidP="00DB1EED">
            <w:pPr>
              <w:jc w:val="center"/>
            </w:pPr>
            <w:r>
              <w:t>Non</w:t>
            </w:r>
          </w:p>
        </w:tc>
      </w:tr>
      <w:tr w:rsidR="00A06D59" w:rsidTr="00DB1EED">
        <w:trPr>
          <w:tblCellSpacing w:w="15" w:type="dxa"/>
        </w:trPr>
        <w:tc>
          <w:tcPr>
            <w:tcW w:w="0" w:type="auto"/>
            <w:vAlign w:val="center"/>
            <w:hideMark/>
          </w:tcPr>
          <w:p w:rsidR="00A06D59" w:rsidRDefault="00A06D59" w:rsidP="00DB1EED">
            <w:r>
              <w:t>M. Jean-Philippe LEFEVRE</w:t>
            </w:r>
          </w:p>
        </w:tc>
        <w:tc>
          <w:tcPr>
            <w:tcW w:w="0" w:type="auto"/>
            <w:vAlign w:val="center"/>
            <w:hideMark/>
          </w:tcPr>
          <w:p w:rsidR="00A06D59" w:rsidRDefault="00A06D59" w:rsidP="00DB1EED">
            <w:pPr>
              <w:jc w:val="center"/>
            </w:pPr>
            <w:r>
              <w:t>DVD</w:t>
            </w:r>
          </w:p>
        </w:tc>
        <w:tc>
          <w:tcPr>
            <w:tcW w:w="0" w:type="auto"/>
            <w:vAlign w:val="center"/>
            <w:hideMark/>
          </w:tcPr>
          <w:p w:rsidR="00A06D59" w:rsidRDefault="00A06D59" w:rsidP="00DB1EED">
            <w:pPr>
              <w:jc w:val="right"/>
            </w:pPr>
            <w:r>
              <w:t>72</w:t>
            </w:r>
          </w:p>
        </w:tc>
        <w:tc>
          <w:tcPr>
            <w:tcW w:w="0" w:type="auto"/>
            <w:vAlign w:val="center"/>
            <w:hideMark/>
          </w:tcPr>
          <w:p w:rsidR="00A06D59" w:rsidRDefault="00A06D59" w:rsidP="00DB1EED">
            <w:pPr>
              <w:jc w:val="center"/>
            </w:pPr>
            <w:r>
              <w:t>0,08</w:t>
            </w:r>
          </w:p>
        </w:tc>
        <w:tc>
          <w:tcPr>
            <w:tcW w:w="0" w:type="auto"/>
            <w:vAlign w:val="center"/>
            <w:hideMark/>
          </w:tcPr>
          <w:p w:rsidR="00A06D59" w:rsidRDefault="00A06D59" w:rsidP="00DB1EED">
            <w:pPr>
              <w:jc w:val="center"/>
            </w:pPr>
            <w:r>
              <w:t>0,19</w:t>
            </w:r>
          </w:p>
        </w:tc>
        <w:tc>
          <w:tcPr>
            <w:tcW w:w="0" w:type="auto"/>
            <w:vAlign w:val="center"/>
            <w:hideMark/>
          </w:tcPr>
          <w:p w:rsidR="00A06D59" w:rsidRDefault="00A06D59" w:rsidP="00DB1EED">
            <w:pPr>
              <w:jc w:val="center"/>
            </w:pPr>
            <w:r>
              <w:t>Non</w:t>
            </w:r>
          </w:p>
        </w:tc>
      </w:tr>
    </w:tbl>
    <w:p w:rsidR="00A06D59" w:rsidRDefault="00A06D59" w:rsidP="00DB1EED">
      <w:r>
        <w:rPr>
          <w:vertAlign w:val="superscript"/>
        </w:rPr>
        <w:t>**</w:t>
      </w:r>
      <w:r>
        <w:t>Ballotage : le candidat peut accéder au 2</w:t>
      </w:r>
      <w:r>
        <w:rPr>
          <w:vertAlign w:val="superscript"/>
        </w:rPr>
        <w:t>d</w:t>
      </w:r>
      <w:r>
        <w:t xml:space="preserve"> tour s'il le souhaite.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2"/>
        <w:gridCol w:w="920"/>
        <w:gridCol w:w="1154"/>
        <w:gridCol w:w="1196"/>
      </w:tblGrid>
      <w:tr w:rsidR="00A06D59" w:rsidTr="00DB1EED">
        <w:trPr>
          <w:tblHeader/>
          <w:tblCellSpacing w:w="15" w:type="dxa"/>
        </w:trPr>
        <w:tc>
          <w:tcPr>
            <w:tcW w:w="0" w:type="auto"/>
            <w:vAlign w:val="center"/>
            <w:hideMark/>
          </w:tcPr>
          <w:p w:rsidR="00A06D59" w:rsidRDefault="00A06D59" w:rsidP="00DB1EED">
            <w:pPr>
              <w:jc w:val="center"/>
              <w:rPr>
                <w:b/>
                <w:bCs/>
              </w:rPr>
            </w:pPr>
          </w:p>
        </w:tc>
        <w:tc>
          <w:tcPr>
            <w:tcW w:w="0" w:type="auto"/>
            <w:vAlign w:val="center"/>
            <w:hideMark/>
          </w:tcPr>
          <w:p w:rsidR="00A06D59" w:rsidRDefault="00A06D59" w:rsidP="00DB1EED">
            <w:pPr>
              <w:jc w:val="center"/>
              <w:rPr>
                <w:b/>
                <w:bCs/>
              </w:rPr>
            </w:pPr>
            <w:r>
              <w:rPr>
                <w:b/>
                <w:bCs/>
              </w:rPr>
              <w:t>Nombre</w:t>
            </w:r>
          </w:p>
        </w:tc>
        <w:tc>
          <w:tcPr>
            <w:tcW w:w="0" w:type="auto"/>
            <w:vAlign w:val="center"/>
            <w:hideMark/>
          </w:tcPr>
          <w:p w:rsidR="00A06D59" w:rsidRDefault="00A06D59" w:rsidP="00DB1EED">
            <w:pPr>
              <w:jc w:val="center"/>
              <w:rPr>
                <w:b/>
                <w:bCs/>
              </w:rPr>
            </w:pPr>
            <w:r>
              <w:rPr>
                <w:b/>
                <w:bCs/>
              </w:rPr>
              <w:t>% Inscrits</w:t>
            </w:r>
          </w:p>
        </w:tc>
        <w:tc>
          <w:tcPr>
            <w:tcW w:w="0" w:type="auto"/>
            <w:vAlign w:val="center"/>
            <w:hideMark/>
          </w:tcPr>
          <w:p w:rsidR="00A06D59" w:rsidRDefault="00A06D59" w:rsidP="00DB1EED">
            <w:pPr>
              <w:jc w:val="center"/>
              <w:rPr>
                <w:b/>
                <w:bCs/>
              </w:rPr>
            </w:pPr>
            <w:r>
              <w:rPr>
                <w:b/>
                <w:bCs/>
              </w:rPr>
              <w:t>% Votants</w:t>
            </w:r>
          </w:p>
        </w:tc>
      </w:tr>
      <w:tr w:rsidR="00A06D59" w:rsidTr="00DB1EED">
        <w:trPr>
          <w:tblCellSpacing w:w="15" w:type="dxa"/>
        </w:trPr>
        <w:tc>
          <w:tcPr>
            <w:tcW w:w="0" w:type="auto"/>
            <w:vAlign w:val="center"/>
            <w:hideMark/>
          </w:tcPr>
          <w:p w:rsidR="00A06D59" w:rsidRDefault="00A06D59" w:rsidP="00DB1EED">
            <w:r>
              <w:t>Inscrits</w:t>
            </w:r>
          </w:p>
        </w:tc>
        <w:tc>
          <w:tcPr>
            <w:tcW w:w="0" w:type="auto"/>
            <w:vAlign w:val="center"/>
            <w:hideMark/>
          </w:tcPr>
          <w:p w:rsidR="00A06D59" w:rsidRDefault="00A06D59" w:rsidP="00DB1EED">
            <w:pPr>
              <w:jc w:val="right"/>
            </w:pPr>
            <w:r>
              <w:t>87 903</w:t>
            </w:r>
          </w:p>
        </w:tc>
        <w:tc>
          <w:tcPr>
            <w:tcW w:w="0" w:type="auto"/>
            <w:vAlign w:val="center"/>
            <w:hideMark/>
          </w:tcPr>
          <w:p w:rsidR="00A06D59" w:rsidRDefault="00A06D59" w:rsidP="00DB1EED"/>
        </w:tc>
        <w:tc>
          <w:tcPr>
            <w:tcW w:w="0" w:type="auto"/>
            <w:vAlign w:val="center"/>
            <w:hideMark/>
          </w:tcPr>
          <w:p w:rsidR="00A06D59" w:rsidRDefault="00A06D59" w:rsidP="00DB1EED"/>
        </w:tc>
      </w:tr>
      <w:tr w:rsidR="00A06D59" w:rsidTr="00DB1EED">
        <w:trPr>
          <w:tblCellSpacing w:w="15" w:type="dxa"/>
        </w:trPr>
        <w:tc>
          <w:tcPr>
            <w:tcW w:w="0" w:type="auto"/>
            <w:vAlign w:val="center"/>
            <w:hideMark/>
          </w:tcPr>
          <w:p w:rsidR="00A06D59" w:rsidRDefault="00A06D59" w:rsidP="00DB1EED">
            <w:r>
              <w:t>Abstentions</w:t>
            </w:r>
          </w:p>
        </w:tc>
        <w:tc>
          <w:tcPr>
            <w:tcW w:w="0" w:type="auto"/>
            <w:vAlign w:val="center"/>
            <w:hideMark/>
          </w:tcPr>
          <w:p w:rsidR="00A06D59" w:rsidRDefault="00A06D59" w:rsidP="00DB1EED">
            <w:pPr>
              <w:jc w:val="right"/>
            </w:pPr>
            <w:r>
              <w:t>48 465</w:t>
            </w:r>
          </w:p>
        </w:tc>
        <w:tc>
          <w:tcPr>
            <w:tcW w:w="0" w:type="auto"/>
            <w:vAlign w:val="center"/>
            <w:hideMark/>
          </w:tcPr>
          <w:p w:rsidR="00A06D59" w:rsidRDefault="00A06D59" w:rsidP="00DB1EED">
            <w:pPr>
              <w:jc w:val="center"/>
            </w:pPr>
            <w:r>
              <w:t>55,13</w:t>
            </w:r>
          </w:p>
        </w:tc>
        <w:tc>
          <w:tcPr>
            <w:tcW w:w="0" w:type="auto"/>
            <w:vAlign w:val="center"/>
            <w:hideMark/>
          </w:tcPr>
          <w:p w:rsidR="00A06D59" w:rsidRDefault="00A06D59" w:rsidP="00DB1EED"/>
        </w:tc>
      </w:tr>
      <w:tr w:rsidR="00A06D59" w:rsidTr="00DB1EED">
        <w:trPr>
          <w:tblCellSpacing w:w="15" w:type="dxa"/>
        </w:trPr>
        <w:tc>
          <w:tcPr>
            <w:tcW w:w="0" w:type="auto"/>
            <w:vAlign w:val="center"/>
            <w:hideMark/>
          </w:tcPr>
          <w:p w:rsidR="00A06D59" w:rsidRDefault="00A06D59" w:rsidP="00DB1EED">
            <w:r>
              <w:t>Votants</w:t>
            </w:r>
          </w:p>
        </w:tc>
        <w:tc>
          <w:tcPr>
            <w:tcW w:w="0" w:type="auto"/>
            <w:vAlign w:val="center"/>
            <w:hideMark/>
          </w:tcPr>
          <w:p w:rsidR="00A06D59" w:rsidRDefault="00A06D59" w:rsidP="00DB1EED">
            <w:pPr>
              <w:jc w:val="right"/>
            </w:pPr>
            <w:r>
              <w:t>39 438</w:t>
            </w:r>
          </w:p>
        </w:tc>
        <w:tc>
          <w:tcPr>
            <w:tcW w:w="0" w:type="auto"/>
            <w:vAlign w:val="center"/>
            <w:hideMark/>
          </w:tcPr>
          <w:p w:rsidR="00A06D59" w:rsidRDefault="00A06D59" w:rsidP="00DB1EED">
            <w:pPr>
              <w:jc w:val="center"/>
            </w:pPr>
            <w:r>
              <w:t>44,87</w:t>
            </w:r>
          </w:p>
        </w:tc>
        <w:tc>
          <w:tcPr>
            <w:tcW w:w="0" w:type="auto"/>
            <w:vAlign w:val="center"/>
            <w:hideMark/>
          </w:tcPr>
          <w:p w:rsidR="00A06D59" w:rsidRDefault="00A06D59" w:rsidP="00DB1EED"/>
        </w:tc>
      </w:tr>
      <w:tr w:rsidR="00A06D59" w:rsidTr="00DB1EED">
        <w:trPr>
          <w:tblCellSpacing w:w="15" w:type="dxa"/>
        </w:trPr>
        <w:tc>
          <w:tcPr>
            <w:tcW w:w="0" w:type="auto"/>
            <w:vAlign w:val="center"/>
            <w:hideMark/>
          </w:tcPr>
          <w:p w:rsidR="00A06D59" w:rsidRDefault="00A06D59" w:rsidP="00DB1EED">
            <w:r>
              <w:t>Blancs</w:t>
            </w:r>
          </w:p>
        </w:tc>
        <w:tc>
          <w:tcPr>
            <w:tcW w:w="0" w:type="auto"/>
            <w:vAlign w:val="center"/>
            <w:hideMark/>
          </w:tcPr>
          <w:p w:rsidR="00A06D59" w:rsidRDefault="00A06D59" w:rsidP="00DB1EED">
            <w:pPr>
              <w:jc w:val="right"/>
            </w:pPr>
            <w:r>
              <w:t>811</w:t>
            </w:r>
          </w:p>
        </w:tc>
        <w:tc>
          <w:tcPr>
            <w:tcW w:w="0" w:type="auto"/>
            <w:vAlign w:val="center"/>
            <w:hideMark/>
          </w:tcPr>
          <w:p w:rsidR="00A06D59" w:rsidRDefault="00A06D59" w:rsidP="00DB1EED">
            <w:pPr>
              <w:jc w:val="center"/>
            </w:pPr>
            <w:r>
              <w:t>0,92</w:t>
            </w:r>
          </w:p>
        </w:tc>
        <w:tc>
          <w:tcPr>
            <w:tcW w:w="0" w:type="auto"/>
            <w:vAlign w:val="center"/>
            <w:hideMark/>
          </w:tcPr>
          <w:p w:rsidR="00A06D59" w:rsidRDefault="00A06D59" w:rsidP="00DB1EED">
            <w:pPr>
              <w:jc w:val="center"/>
            </w:pPr>
            <w:r>
              <w:t>2,06</w:t>
            </w:r>
          </w:p>
        </w:tc>
      </w:tr>
      <w:tr w:rsidR="00A06D59" w:rsidTr="00DB1EED">
        <w:trPr>
          <w:tblCellSpacing w:w="15" w:type="dxa"/>
        </w:trPr>
        <w:tc>
          <w:tcPr>
            <w:tcW w:w="0" w:type="auto"/>
            <w:vAlign w:val="center"/>
            <w:hideMark/>
          </w:tcPr>
          <w:p w:rsidR="00A06D59" w:rsidRDefault="00A06D59" w:rsidP="00DB1EED">
            <w:r>
              <w:t>Nuls</w:t>
            </w:r>
          </w:p>
        </w:tc>
        <w:tc>
          <w:tcPr>
            <w:tcW w:w="0" w:type="auto"/>
            <w:vAlign w:val="center"/>
            <w:hideMark/>
          </w:tcPr>
          <w:p w:rsidR="00A06D59" w:rsidRDefault="00A06D59" w:rsidP="00DB1EED">
            <w:pPr>
              <w:jc w:val="right"/>
            </w:pPr>
            <w:r>
              <w:t>342</w:t>
            </w:r>
          </w:p>
        </w:tc>
        <w:tc>
          <w:tcPr>
            <w:tcW w:w="0" w:type="auto"/>
            <w:vAlign w:val="center"/>
            <w:hideMark/>
          </w:tcPr>
          <w:p w:rsidR="00A06D59" w:rsidRDefault="00A06D59" w:rsidP="00DB1EED">
            <w:pPr>
              <w:jc w:val="center"/>
            </w:pPr>
            <w:r>
              <w:t>0,39</w:t>
            </w:r>
          </w:p>
        </w:tc>
        <w:tc>
          <w:tcPr>
            <w:tcW w:w="0" w:type="auto"/>
            <w:vAlign w:val="center"/>
            <w:hideMark/>
          </w:tcPr>
          <w:p w:rsidR="00A06D59" w:rsidRDefault="00A06D59" w:rsidP="00DB1EED">
            <w:pPr>
              <w:jc w:val="center"/>
            </w:pPr>
            <w:r>
              <w:t>0,87</w:t>
            </w:r>
          </w:p>
        </w:tc>
      </w:tr>
      <w:tr w:rsidR="00A06D59" w:rsidTr="00DB1EED">
        <w:trPr>
          <w:tblCellSpacing w:w="15" w:type="dxa"/>
        </w:trPr>
        <w:tc>
          <w:tcPr>
            <w:tcW w:w="0" w:type="auto"/>
            <w:vAlign w:val="center"/>
            <w:hideMark/>
          </w:tcPr>
          <w:p w:rsidR="00A06D59" w:rsidRDefault="00A06D59" w:rsidP="00DB1EED">
            <w:r>
              <w:t>Exprimés</w:t>
            </w:r>
          </w:p>
        </w:tc>
        <w:tc>
          <w:tcPr>
            <w:tcW w:w="0" w:type="auto"/>
            <w:vAlign w:val="center"/>
            <w:hideMark/>
          </w:tcPr>
          <w:p w:rsidR="00A06D59" w:rsidRDefault="00A06D59" w:rsidP="00DB1EED">
            <w:pPr>
              <w:jc w:val="right"/>
            </w:pPr>
            <w:r>
              <w:t>38 285</w:t>
            </w:r>
          </w:p>
        </w:tc>
        <w:tc>
          <w:tcPr>
            <w:tcW w:w="0" w:type="auto"/>
            <w:vAlign w:val="center"/>
            <w:hideMark/>
          </w:tcPr>
          <w:p w:rsidR="00A06D59" w:rsidRDefault="00A06D59" w:rsidP="00DB1EED">
            <w:pPr>
              <w:jc w:val="center"/>
            </w:pPr>
            <w:r>
              <w:t>43,55</w:t>
            </w:r>
          </w:p>
        </w:tc>
        <w:tc>
          <w:tcPr>
            <w:tcW w:w="0" w:type="auto"/>
            <w:vAlign w:val="center"/>
            <w:hideMark/>
          </w:tcPr>
          <w:p w:rsidR="00A06D59" w:rsidRDefault="00A06D59" w:rsidP="00DB1EED">
            <w:pPr>
              <w:jc w:val="center"/>
            </w:pPr>
            <w:r>
              <w:t>97,08</w:t>
            </w:r>
          </w:p>
        </w:tc>
      </w:tr>
    </w:tbl>
    <w:p w:rsidR="00A06D59" w:rsidRDefault="00A06D59" w:rsidP="00A06D59">
      <w:pPr>
        <w:spacing w:after="240"/>
      </w:pPr>
      <w:r>
        <w:t>En raison des arrondis à la deuxième décimale, la somme des pourcentages peut ne pas être égale à 100%.</w:t>
      </w:r>
    </w:p>
    <w:p w:rsidR="00A06D59" w:rsidRDefault="00A06D59">
      <w:pPr>
        <w:rPr>
          <w:b/>
          <w:sz w:val="28"/>
        </w:rPr>
      </w:pPr>
    </w:p>
    <w:p w:rsidR="002253B6" w:rsidRPr="008944DD" w:rsidRDefault="002253B6" w:rsidP="00185D6E">
      <w:pPr>
        <w:shd w:val="clear" w:color="auto" w:fill="EEECE1" w:themeFill="background2"/>
        <w:spacing w:before="90" w:after="100" w:afterAutospacing="1"/>
        <w:rPr>
          <w:b/>
          <w:sz w:val="28"/>
        </w:rPr>
      </w:pPr>
      <w:r w:rsidRPr="008944DD">
        <w:rPr>
          <w:b/>
          <w:sz w:val="28"/>
        </w:rPr>
        <w:lastRenderedPageBreak/>
        <w:t xml:space="preserve">Questions </w:t>
      </w:r>
      <w:r w:rsidR="008944DD" w:rsidRPr="008944DD">
        <w:rPr>
          <w:b/>
          <w:sz w:val="28"/>
        </w:rPr>
        <w:t>:</w:t>
      </w:r>
    </w:p>
    <w:p w:rsidR="002253B6" w:rsidRPr="008944DD" w:rsidRDefault="000424A3" w:rsidP="00185D6E">
      <w:pPr>
        <w:pStyle w:val="Paragraphedeliste"/>
        <w:numPr>
          <w:ilvl w:val="0"/>
          <w:numId w:val="5"/>
        </w:numPr>
        <w:shd w:val="clear" w:color="auto" w:fill="EEECE1" w:themeFill="background2"/>
        <w:spacing w:before="90" w:after="100" w:afterAutospacing="1" w:line="480" w:lineRule="auto"/>
        <w:rPr>
          <w:b/>
          <w:sz w:val="28"/>
        </w:rPr>
      </w:pPr>
      <w:r>
        <w:rPr>
          <w:b/>
          <w:sz w:val="28"/>
        </w:rPr>
        <w:t>Qu'est-ce que le document 1 ?</w:t>
      </w:r>
    </w:p>
    <w:p w:rsidR="002253B6" w:rsidRPr="008944DD" w:rsidRDefault="002253B6" w:rsidP="00185D6E">
      <w:pPr>
        <w:pStyle w:val="Paragraphedeliste"/>
        <w:numPr>
          <w:ilvl w:val="0"/>
          <w:numId w:val="5"/>
        </w:numPr>
        <w:shd w:val="clear" w:color="auto" w:fill="EEECE1" w:themeFill="background2"/>
        <w:spacing w:before="90" w:after="100" w:afterAutospacing="1" w:line="480" w:lineRule="auto"/>
        <w:rPr>
          <w:b/>
          <w:sz w:val="28"/>
        </w:rPr>
      </w:pPr>
      <w:r w:rsidRPr="008944DD">
        <w:rPr>
          <w:b/>
          <w:sz w:val="28"/>
        </w:rPr>
        <w:t>Qui l'a produit ?</w:t>
      </w:r>
    </w:p>
    <w:p w:rsidR="002253B6" w:rsidRPr="008944DD" w:rsidRDefault="002253B6" w:rsidP="00185D6E">
      <w:pPr>
        <w:pStyle w:val="Paragraphedeliste"/>
        <w:numPr>
          <w:ilvl w:val="0"/>
          <w:numId w:val="5"/>
        </w:numPr>
        <w:shd w:val="clear" w:color="auto" w:fill="EEECE1" w:themeFill="background2"/>
        <w:spacing w:before="90" w:after="100" w:afterAutospacing="1" w:line="480" w:lineRule="auto"/>
        <w:rPr>
          <w:b/>
          <w:sz w:val="28"/>
        </w:rPr>
      </w:pPr>
      <w:r w:rsidRPr="008944DD">
        <w:rPr>
          <w:b/>
          <w:sz w:val="28"/>
        </w:rPr>
        <w:t xml:space="preserve">Quels en sont les acteurs </w:t>
      </w:r>
      <w:r w:rsidR="00185D6E">
        <w:rPr>
          <w:b/>
          <w:sz w:val="28"/>
        </w:rPr>
        <w:t xml:space="preserve">: requérants, défense, autorités consultées, juges, autres… </w:t>
      </w:r>
      <w:r w:rsidRPr="008944DD">
        <w:rPr>
          <w:b/>
          <w:sz w:val="28"/>
        </w:rPr>
        <w:t>?</w:t>
      </w:r>
    </w:p>
    <w:p w:rsidR="002253B6" w:rsidRDefault="00B26A4E" w:rsidP="00185D6E">
      <w:pPr>
        <w:pStyle w:val="Paragraphedeliste"/>
        <w:numPr>
          <w:ilvl w:val="0"/>
          <w:numId w:val="5"/>
        </w:numPr>
        <w:shd w:val="clear" w:color="auto" w:fill="EEECE1" w:themeFill="background2"/>
        <w:spacing w:before="90" w:after="100" w:afterAutospacing="1" w:line="480" w:lineRule="auto"/>
        <w:rPr>
          <w:b/>
          <w:sz w:val="28"/>
        </w:rPr>
      </w:pPr>
      <w:r w:rsidRPr="008944DD">
        <w:rPr>
          <w:b/>
          <w:sz w:val="28"/>
        </w:rPr>
        <w:t>Quelle est la chronologie des faits</w:t>
      </w:r>
      <w:r w:rsidR="000424A3">
        <w:rPr>
          <w:b/>
          <w:sz w:val="28"/>
        </w:rPr>
        <w:t xml:space="preserve"> </w:t>
      </w:r>
      <w:r w:rsidRPr="008944DD">
        <w:rPr>
          <w:b/>
          <w:sz w:val="28"/>
        </w:rPr>
        <w:t>?</w:t>
      </w:r>
    </w:p>
    <w:p w:rsidR="000424A3" w:rsidRDefault="000424A3" w:rsidP="00185D6E">
      <w:pPr>
        <w:pStyle w:val="Paragraphedeliste"/>
        <w:numPr>
          <w:ilvl w:val="0"/>
          <w:numId w:val="5"/>
        </w:numPr>
        <w:shd w:val="clear" w:color="auto" w:fill="EEECE1" w:themeFill="background2"/>
        <w:spacing w:before="90" w:after="100" w:afterAutospacing="1" w:line="480" w:lineRule="auto"/>
        <w:rPr>
          <w:b/>
          <w:sz w:val="28"/>
        </w:rPr>
      </w:pPr>
      <w:r>
        <w:rPr>
          <w:b/>
          <w:sz w:val="28"/>
        </w:rPr>
        <w:t>Qu'est-ce qui est demandé au juge ?</w:t>
      </w:r>
    </w:p>
    <w:p w:rsidR="000424A3" w:rsidRDefault="000424A3" w:rsidP="00185D6E">
      <w:pPr>
        <w:pStyle w:val="Paragraphedeliste"/>
        <w:numPr>
          <w:ilvl w:val="0"/>
          <w:numId w:val="5"/>
        </w:numPr>
        <w:shd w:val="clear" w:color="auto" w:fill="EEECE1" w:themeFill="background2"/>
        <w:spacing w:before="90" w:after="100" w:afterAutospacing="1" w:line="480" w:lineRule="auto"/>
        <w:rPr>
          <w:b/>
          <w:sz w:val="28"/>
        </w:rPr>
      </w:pPr>
      <w:r>
        <w:rPr>
          <w:b/>
          <w:sz w:val="28"/>
        </w:rPr>
        <w:t>Quels sont les arguments mobilisés par les requérants pour leur</w:t>
      </w:r>
      <w:r w:rsidR="00AE21E6">
        <w:rPr>
          <w:b/>
          <w:sz w:val="28"/>
        </w:rPr>
        <w:t>s</w:t>
      </w:r>
      <w:r>
        <w:rPr>
          <w:b/>
          <w:sz w:val="28"/>
        </w:rPr>
        <w:t xml:space="preserve"> demande</w:t>
      </w:r>
      <w:r w:rsidR="00AE21E6">
        <w:rPr>
          <w:b/>
          <w:sz w:val="28"/>
        </w:rPr>
        <w:t>s</w:t>
      </w:r>
      <w:r>
        <w:rPr>
          <w:b/>
          <w:sz w:val="28"/>
        </w:rPr>
        <w:t xml:space="preserve"> ?</w:t>
      </w:r>
    </w:p>
    <w:p w:rsidR="000424A3" w:rsidRDefault="000424A3" w:rsidP="00185D6E">
      <w:pPr>
        <w:pStyle w:val="Paragraphedeliste"/>
        <w:numPr>
          <w:ilvl w:val="0"/>
          <w:numId w:val="5"/>
        </w:numPr>
        <w:shd w:val="clear" w:color="auto" w:fill="EEECE1" w:themeFill="background2"/>
        <w:spacing w:before="90" w:after="100" w:afterAutospacing="1" w:line="480" w:lineRule="auto"/>
        <w:rPr>
          <w:b/>
          <w:sz w:val="28"/>
        </w:rPr>
      </w:pPr>
      <w:r>
        <w:rPr>
          <w:b/>
          <w:sz w:val="28"/>
        </w:rPr>
        <w:t>Ont-ils eu gain de cause ?</w:t>
      </w:r>
    </w:p>
    <w:p w:rsidR="00901E11" w:rsidRDefault="00901E11" w:rsidP="00185D6E">
      <w:pPr>
        <w:pStyle w:val="Paragraphedeliste"/>
        <w:numPr>
          <w:ilvl w:val="0"/>
          <w:numId w:val="5"/>
        </w:numPr>
        <w:shd w:val="clear" w:color="auto" w:fill="EEECE1" w:themeFill="background2"/>
        <w:spacing w:before="90" w:after="100" w:afterAutospacing="1" w:line="480" w:lineRule="auto"/>
        <w:rPr>
          <w:b/>
          <w:sz w:val="28"/>
        </w:rPr>
      </w:pPr>
      <w:r>
        <w:rPr>
          <w:b/>
          <w:sz w:val="28"/>
        </w:rPr>
        <w:t>Des candidats présents au seul premier tour pouvaient-ils contester le second tour ?</w:t>
      </w:r>
    </w:p>
    <w:p w:rsidR="000424A3" w:rsidRDefault="000424A3" w:rsidP="00185D6E">
      <w:pPr>
        <w:pStyle w:val="Paragraphedeliste"/>
        <w:numPr>
          <w:ilvl w:val="0"/>
          <w:numId w:val="5"/>
        </w:numPr>
        <w:shd w:val="clear" w:color="auto" w:fill="EEECE1" w:themeFill="background2"/>
        <w:spacing w:before="90" w:after="100" w:afterAutospacing="1" w:line="480" w:lineRule="auto"/>
        <w:rPr>
          <w:b/>
          <w:sz w:val="28"/>
        </w:rPr>
      </w:pPr>
      <w:proofErr w:type="spellStart"/>
      <w:r>
        <w:rPr>
          <w:b/>
          <w:sz w:val="28"/>
        </w:rPr>
        <w:t>Y-a-t'il</w:t>
      </w:r>
      <w:proofErr w:type="spellEnd"/>
      <w:r>
        <w:rPr>
          <w:b/>
          <w:sz w:val="28"/>
        </w:rPr>
        <w:t xml:space="preserve"> des moyens d'ordre financier, et, si oui, lesquels ? Quels sont les acteurs de cette partie du contentieux ?</w:t>
      </w:r>
    </w:p>
    <w:p w:rsidR="000424A3" w:rsidRPr="008944DD" w:rsidRDefault="000424A3" w:rsidP="00185D6E">
      <w:pPr>
        <w:pStyle w:val="Paragraphedeliste"/>
        <w:numPr>
          <w:ilvl w:val="0"/>
          <w:numId w:val="5"/>
        </w:numPr>
        <w:shd w:val="clear" w:color="auto" w:fill="EEECE1" w:themeFill="background2"/>
        <w:spacing w:before="90" w:after="100" w:afterAutospacing="1" w:line="480" w:lineRule="auto"/>
        <w:rPr>
          <w:b/>
          <w:sz w:val="28"/>
        </w:rPr>
      </w:pPr>
      <w:r>
        <w:rPr>
          <w:b/>
          <w:sz w:val="28"/>
        </w:rPr>
        <w:t>Quel est le rôle de la presse écrite dans</w:t>
      </w:r>
      <w:r w:rsidR="00901E11">
        <w:rPr>
          <w:b/>
          <w:sz w:val="28"/>
        </w:rPr>
        <w:t xml:space="preserve"> la communication électorale d'après cette décision ? Voyez-vous une différence avec la presse audiovisuelle, notamment selon ce que dit la décision au paragraphe 11 ?</w:t>
      </w:r>
    </w:p>
    <w:p w:rsidR="008B6303" w:rsidRDefault="008B6303">
      <w:r>
        <w:br w:type="page"/>
      </w:r>
    </w:p>
    <w:p w:rsidR="002253B6" w:rsidRDefault="008B6303" w:rsidP="008B6303">
      <w:pPr>
        <w:jc w:val="center"/>
      </w:pPr>
      <w:r>
        <w:lastRenderedPageBreak/>
        <w:t>Page volontairement laissée vide</w:t>
      </w:r>
      <w:r w:rsidR="002253B6">
        <w:br w:type="page"/>
      </w:r>
    </w:p>
    <w:p w:rsidR="00877CE8" w:rsidRPr="00792748" w:rsidRDefault="00792748" w:rsidP="00792748">
      <w:pPr>
        <w:pBdr>
          <w:bottom w:val="single" w:sz="4" w:space="1" w:color="auto"/>
        </w:pBdr>
        <w:tabs>
          <w:tab w:val="left" w:pos="5103"/>
        </w:tabs>
        <w:rPr>
          <w:sz w:val="36"/>
          <w:szCs w:val="36"/>
        </w:rPr>
      </w:pPr>
      <w:r w:rsidRPr="00792748">
        <w:rPr>
          <w:sz w:val="36"/>
          <w:szCs w:val="36"/>
        </w:rPr>
        <w:lastRenderedPageBreak/>
        <w:t xml:space="preserve">Nom : </w:t>
      </w:r>
      <w:r w:rsidRPr="00792748">
        <w:rPr>
          <w:sz w:val="36"/>
          <w:szCs w:val="36"/>
        </w:rPr>
        <w:tab/>
        <w:t>Prénom :</w:t>
      </w:r>
    </w:p>
    <w:p w:rsidR="00792748" w:rsidRDefault="00792748" w:rsidP="00792748">
      <w:pPr>
        <w:tabs>
          <w:tab w:val="left" w:pos="5670"/>
        </w:tabs>
      </w:pPr>
    </w:p>
    <w:p w:rsidR="00877CE8" w:rsidRPr="00FD7528" w:rsidRDefault="00877CE8" w:rsidP="00FD7528">
      <w:pPr>
        <w:pStyle w:val="Paragraphedeliste"/>
        <w:numPr>
          <w:ilvl w:val="0"/>
          <w:numId w:val="6"/>
        </w:numPr>
        <w:pBdr>
          <w:top w:val="single" w:sz="4" w:space="1" w:color="auto"/>
        </w:pBdr>
        <w:rPr>
          <w:sz w:val="28"/>
        </w:rPr>
      </w:pPr>
      <w:r w:rsidRPr="00FD7528">
        <w:rPr>
          <w:sz w:val="28"/>
        </w:rPr>
        <w:t>Que signifie le sigle CNCCFP ?</w:t>
      </w:r>
    </w:p>
    <w:p w:rsidR="00877CE8" w:rsidRDefault="00877CE8" w:rsidP="00877CE8">
      <w:pPr>
        <w:pStyle w:val="Paragraphedeliste"/>
        <w:numPr>
          <w:ilvl w:val="0"/>
          <w:numId w:val="3"/>
        </w:numPr>
        <w:spacing w:after="200" w:line="276" w:lineRule="auto"/>
      </w:pPr>
      <w:r>
        <w:t>Commission nationale de contrôle des comptes de campagne et des financements politiques</w:t>
      </w:r>
    </w:p>
    <w:p w:rsidR="00877CE8" w:rsidRDefault="00877CE8" w:rsidP="00877CE8">
      <w:pPr>
        <w:pStyle w:val="Paragraphedeliste"/>
        <w:numPr>
          <w:ilvl w:val="0"/>
          <w:numId w:val="3"/>
        </w:numPr>
        <w:spacing w:after="200" w:line="276" w:lineRule="auto"/>
      </w:pPr>
      <w:r>
        <w:t>Conseil national des comptes de campagne et du financement de la vie politique</w:t>
      </w:r>
    </w:p>
    <w:p w:rsidR="00BC5D6F" w:rsidRDefault="00BC5D6F" w:rsidP="00BC5D6F">
      <w:pPr>
        <w:pStyle w:val="Paragraphedeliste"/>
        <w:numPr>
          <w:ilvl w:val="0"/>
          <w:numId w:val="3"/>
        </w:numPr>
        <w:spacing w:after="200" w:line="276" w:lineRule="auto"/>
      </w:pPr>
      <w:r>
        <w:t xml:space="preserve">Commission nationale des comptes de campagne et des financements </w:t>
      </w:r>
      <w:r>
        <w:t>publics</w:t>
      </w:r>
    </w:p>
    <w:p w:rsidR="00BC5D6F" w:rsidRDefault="00BC5D6F" w:rsidP="00BC5D6F">
      <w:pPr>
        <w:pStyle w:val="Paragraphedeliste"/>
        <w:numPr>
          <w:ilvl w:val="0"/>
          <w:numId w:val="3"/>
        </w:numPr>
        <w:spacing w:after="200" w:line="276" w:lineRule="auto"/>
      </w:pPr>
      <w:r>
        <w:t>Conseil national des comptes de campagne et des financements politiques</w:t>
      </w:r>
    </w:p>
    <w:p w:rsidR="00877CE8" w:rsidRDefault="00877CE8" w:rsidP="00877CE8">
      <w:pPr>
        <w:pStyle w:val="Paragraphedeliste"/>
        <w:numPr>
          <w:ilvl w:val="0"/>
          <w:numId w:val="3"/>
        </w:numPr>
        <w:spacing w:after="200" w:line="276" w:lineRule="auto"/>
      </w:pPr>
      <w:r>
        <w:t>Commission nationale des comptes de campagne et des financements politiques</w:t>
      </w:r>
    </w:p>
    <w:p w:rsidR="00877CE8" w:rsidRDefault="00877CE8" w:rsidP="00877CE8">
      <w:pPr>
        <w:pStyle w:val="Paragraphedeliste"/>
        <w:numPr>
          <w:ilvl w:val="0"/>
          <w:numId w:val="3"/>
        </w:numPr>
        <w:spacing w:after="200" w:line="276" w:lineRule="auto"/>
      </w:pPr>
      <w:r>
        <w:t>Commission nationale des comptes de campagne et du financement de la vie politique</w:t>
      </w:r>
    </w:p>
    <w:p w:rsidR="00877CE8" w:rsidRDefault="00877CE8"/>
    <w:p w:rsidR="00877CE8" w:rsidRPr="00FD7528" w:rsidRDefault="00877CE8" w:rsidP="00FD7528">
      <w:pPr>
        <w:pStyle w:val="Paragraphedeliste"/>
        <w:numPr>
          <w:ilvl w:val="0"/>
          <w:numId w:val="6"/>
        </w:numPr>
        <w:pBdr>
          <w:top w:val="single" w:sz="4" w:space="1" w:color="auto"/>
        </w:pBdr>
        <w:rPr>
          <w:sz w:val="28"/>
        </w:rPr>
      </w:pPr>
      <w:r w:rsidRPr="00FD7528">
        <w:rPr>
          <w:sz w:val="28"/>
        </w:rPr>
        <w:t>En France, quel est le juge du contentieux de l'élection présidentielle ?</w:t>
      </w:r>
    </w:p>
    <w:p w:rsidR="00877CE8" w:rsidRDefault="00877CE8" w:rsidP="00877CE8">
      <w:pPr>
        <w:pStyle w:val="Paragraphedeliste"/>
        <w:numPr>
          <w:ilvl w:val="0"/>
          <w:numId w:val="4"/>
        </w:numPr>
        <w:spacing w:after="200" w:line="276" w:lineRule="auto"/>
      </w:pPr>
      <w:r>
        <w:t xml:space="preserve">La </w:t>
      </w:r>
      <w:r w:rsidR="00A43CDB">
        <w:t>C</w:t>
      </w:r>
      <w:r>
        <w:t>our de justice de</w:t>
      </w:r>
      <w:r w:rsidR="00A43CDB">
        <w:t xml:space="preserve"> la République</w:t>
      </w:r>
    </w:p>
    <w:p w:rsidR="00A43CDB" w:rsidRDefault="00A43CDB" w:rsidP="00877CE8">
      <w:pPr>
        <w:pStyle w:val="Paragraphedeliste"/>
        <w:numPr>
          <w:ilvl w:val="0"/>
          <w:numId w:val="4"/>
        </w:numPr>
        <w:spacing w:after="200" w:line="276" w:lineRule="auto"/>
      </w:pPr>
      <w:r>
        <w:t>La Haute Cour</w:t>
      </w:r>
    </w:p>
    <w:p w:rsidR="00BE19ED" w:rsidRDefault="00BE19ED" w:rsidP="00BE19ED">
      <w:pPr>
        <w:pStyle w:val="Paragraphedeliste"/>
        <w:numPr>
          <w:ilvl w:val="0"/>
          <w:numId w:val="4"/>
        </w:numPr>
        <w:spacing w:after="200" w:line="276" w:lineRule="auto"/>
      </w:pPr>
      <w:r>
        <w:t>Le Conseil constitutionnel</w:t>
      </w:r>
    </w:p>
    <w:p w:rsidR="00877CE8" w:rsidRDefault="00877CE8" w:rsidP="00877CE8">
      <w:pPr>
        <w:pStyle w:val="Paragraphedeliste"/>
        <w:numPr>
          <w:ilvl w:val="0"/>
          <w:numId w:val="4"/>
        </w:numPr>
        <w:spacing w:after="200" w:line="276" w:lineRule="auto"/>
      </w:pPr>
      <w:r>
        <w:t xml:space="preserve">La </w:t>
      </w:r>
      <w:r w:rsidR="00BE19ED">
        <w:t>C</w:t>
      </w:r>
      <w:r>
        <w:t>our de cassation</w:t>
      </w:r>
    </w:p>
    <w:p w:rsidR="00877CE8" w:rsidRDefault="00877CE8" w:rsidP="00877CE8">
      <w:pPr>
        <w:pStyle w:val="Paragraphedeliste"/>
        <w:numPr>
          <w:ilvl w:val="0"/>
          <w:numId w:val="4"/>
        </w:numPr>
        <w:spacing w:after="200" w:line="276" w:lineRule="auto"/>
      </w:pPr>
      <w:r>
        <w:t>La CNCCFP</w:t>
      </w:r>
    </w:p>
    <w:p w:rsidR="00877CE8" w:rsidRDefault="00877CE8" w:rsidP="00877CE8">
      <w:pPr>
        <w:pStyle w:val="Paragraphedeliste"/>
        <w:numPr>
          <w:ilvl w:val="0"/>
          <w:numId w:val="4"/>
        </w:numPr>
        <w:spacing w:after="200" w:line="276" w:lineRule="auto"/>
      </w:pPr>
      <w:r>
        <w:t>Le Conseil d'Etat</w:t>
      </w:r>
    </w:p>
    <w:p w:rsidR="00877CE8" w:rsidRDefault="00877CE8" w:rsidP="00877CE8">
      <w:pPr>
        <w:spacing w:after="200" w:line="276" w:lineRule="auto"/>
      </w:pPr>
    </w:p>
    <w:p w:rsidR="00877CE8" w:rsidRPr="00FD7528" w:rsidRDefault="00877CE8" w:rsidP="00FD7528">
      <w:pPr>
        <w:pStyle w:val="Paragraphedeliste"/>
        <w:numPr>
          <w:ilvl w:val="0"/>
          <w:numId w:val="6"/>
        </w:numPr>
        <w:pBdr>
          <w:top w:val="single" w:sz="4" w:space="1" w:color="auto"/>
        </w:pBdr>
        <w:rPr>
          <w:sz w:val="28"/>
        </w:rPr>
      </w:pPr>
      <w:r w:rsidRPr="00FD7528">
        <w:rPr>
          <w:sz w:val="28"/>
        </w:rPr>
        <w:t>Quel était approximativement le montant du plafond de dépenses autorisées pour l'élection présidentielle 201</w:t>
      </w:r>
      <w:r w:rsidR="003D4967">
        <w:rPr>
          <w:sz w:val="28"/>
        </w:rPr>
        <w:t>7</w:t>
      </w:r>
      <w:r w:rsidRPr="00FD7528">
        <w:rPr>
          <w:sz w:val="28"/>
        </w:rPr>
        <w:t xml:space="preserve"> pour les candidats </w:t>
      </w:r>
      <w:r w:rsidR="003D4967">
        <w:rPr>
          <w:sz w:val="28"/>
        </w:rPr>
        <w:t>présents seulement au premier</w:t>
      </w:r>
      <w:r w:rsidRPr="00FD7528">
        <w:rPr>
          <w:sz w:val="28"/>
        </w:rPr>
        <w:t xml:space="preserve"> tour</w:t>
      </w:r>
      <w:r w:rsidR="00BC5D6F">
        <w:rPr>
          <w:sz w:val="28"/>
        </w:rPr>
        <w:t> </w:t>
      </w:r>
      <w:r w:rsidRPr="00FD7528">
        <w:rPr>
          <w:sz w:val="28"/>
        </w:rPr>
        <w:t>?</w:t>
      </w:r>
    </w:p>
    <w:p w:rsidR="00877CE8" w:rsidRDefault="00877CE8" w:rsidP="00877CE8">
      <w:pPr>
        <w:pStyle w:val="Paragraphedeliste"/>
        <w:numPr>
          <w:ilvl w:val="0"/>
          <w:numId w:val="3"/>
        </w:numPr>
        <w:spacing w:after="200" w:line="276" w:lineRule="auto"/>
      </w:pPr>
      <w:r>
        <w:t>30,5 Millions d'€</w:t>
      </w:r>
    </w:p>
    <w:p w:rsidR="00877CE8" w:rsidRDefault="00877CE8" w:rsidP="00877CE8">
      <w:pPr>
        <w:pStyle w:val="Paragraphedeliste"/>
        <w:numPr>
          <w:ilvl w:val="0"/>
          <w:numId w:val="3"/>
        </w:numPr>
        <w:spacing w:after="200" w:line="276" w:lineRule="auto"/>
      </w:pPr>
      <w:r>
        <w:t>22,5 Millions d'€</w:t>
      </w:r>
    </w:p>
    <w:p w:rsidR="00877CE8" w:rsidRDefault="00877CE8" w:rsidP="00877CE8">
      <w:pPr>
        <w:pStyle w:val="Paragraphedeliste"/>
        <w:numPr>
          <w:ilvl w:val="0"/>
          <w:numId w:val="3"/>
        </w:numPr>
        <w:spacing w:after="200" w:line="276" w:lineRule="auto"/>
      </w:pPr>
      <w:r>
        <w:t>16,8 Millions d'€</w:t>
      </w:r>
    </w:p>
    <w:p w:rsidR="00877CE8" w:rsidRDefault="00877CE8" w:rsidP="00877CE8">
      <w:pPr>
        <w:pStyle w:val="Paragraphedeliste"/>
        <w:numPr>
          <w:ilvl w:val="0"/>
          <w:numId w:val="3"/>
        </w:numPr>
        <w:spacing w:after="200" w:line="276" w:lineRule="auto"/>
      </w:pPr>
      <w:r>
        <w:t>10,5</w:t>
      </w:r>
      <w:r w:rsidRPr="00380054">
        <w:t xml:space="preserve"> </w:t>
      </w:r>
      <w:r>
        <w:t>Millions d'€</w:t>
      </w:r>
    </w:p>
    <w:p w:rsidR="00877CE8" w:rsidRDefault="00877CE8" w:rsidP="00877CE8">
      <w:pPr>
        <w:pStyle w:val="Paragraphedeliste"/>
        <w:numPr>
          <w:ilvl w:val="0"/>
          <w:numId w:val="3"/>
        </w:numPr>
        <w:spacing w:after="200" w:line="276" w:lineRule="auto"/>
      </w:pPr>
      <w:r>
        <w:t>8,5</w:t>
      </w:r>
      <w:r w:rsidRPr="00380054">
        <w:t xml:space="preserve"> </w:t>
      </w:r>
      <w:r>
        <w:t>Millions d'€</w:t>
      </w:r>
    </w:p>
    <w:p w:rsidR="003D4967" w:rsidRDefault="003D4967" w:rsidP="003D4967">
      <w:pPr>
        <w:pStyle w:val="Paragraphedeliste"/>
        <w:spacing w:after="200" w:line="276" w:lineRule="auto"/>
      </w:pPr>
    </w:p>
    <w:p w:rsidR="003D4967" w:rsidRDefault="003D4967" w:rsidP="003D4967">
      <w:pPr>
        <w:pStyle w:val="Paragraphedeliste"/>
        <w:spacing w:after="200" w:line="276" w:lineRule="auto"/>
      </w:pPr>
      <w:r>
        <w:t>Question subsidiaire : quel est le montant du plafond pour les candidats du second tour ?</w:t>
      </w:r>
    </w:p>
    <w:p w:rsidR="003D4967" w:rsidRDefault="003D4967" w:rsidP="003D4967">
      <w:pPr>
        <w:pStyle w:val="Paragraphedeliste"/>
        <w:pBdr>
          <w:top w:val="single" w:sz="4" w:space="1" w:color="auto"/>
          <w:left w:val="single" w:sz="4" w:space="4" w:color="auto"/>
          <w:bottom w:val="single" w:sz="4" w:space="1" w:color="auto"/>
          <w:right w:val="single" w:sz="4" w:space="4" w:color="auto"/>
        </w:pBdr>
        <w:spacing w:after="200" w:line="276" w:lineRule="auto"/>
      </w:pPr>
    </w:p>
    <w:p w:rsidR="003D4967" w:rsidRDefault="003D4967" w:rsidP="003D4967">
      <w:pPr>
        <w:pStyle w:val="Paragraphedeliste"/>
        <w:pBdr>
          <w:top w:val="single" w:sz="4" w:space="1" w:color="auto"/>
          <w:left w:val="single" w:sz="4" w:space="4" w:color="auto"/>
          <w:bottom w:val="single" w:sz="4" w:space="1" w:color="auto"/>
          <w:right w:val="single" w:sz="4" w:space="4" w:color="auto"/>
        </w:pBdr>
        <w:spacing w:after="200" w:line="276" w:lineRule="auto"/>
      </w:pPr>
    </w:p>
    <w:p w:rsidR="00877CE8" w:rsidRDefault="00877CE8"/>
    <w:p w:rsidR="00006C00" w:rsidRPr="00FD7528" w:rsidRDefault="00006C00" w:rsidP="00FD7528">
      <w:pPr>
        <w:pStyle w:val="Paragraphedeliste"/>
        <w:numPr>
          <w:ilvl w:val="0"/>
          <w:numId w:val="6"/>
        </w:numPr>
        <w:pBdr>
          <w:top w:val="single" w:sz="4" w:space="1" w:color="auto"/>
        </w:pBdr>
        <w:rPr>
          <w:sz w:val="28"/>
        </w:rPr>
      </w:pPr>
      <w:r w:rsidRPr="00FD7528">
        <w:rPr>
          <w:sz w:val="28"/>
        </w:rPr>
        <w:t xml:space="preserve">Quelles élections </w:t>
      </w:r>
      <w:r w:rsidRPr="00FD7528">
        <w:rPr>
          <w:b/>
          <w:sz w:val="28"/>
        </w:rPr>
        <w:t>sont concernées</w:t>
      </w:r>
      <w:r w:rsidRPr="00FD7528">
        <w:rPr>
          <w:sz w:val="28"/>
        </w:rPr>
        <w:t xml:space="preserve"> par le contrôle des comptes de campagne (plusieurs choix possibles) ?</w:t>
      </w:r>
    </w:p>
    <w:p w:rsidR="00006C00" w:rsidRDefault="00006C00" w:rsidP="00006C00">
      <w:pPr>
        <w:pStyle w:val="Paragraphedeliste"/>
        <w:numPr>
          <w:ilvl w:val="0"/>
          <w:numId w:val="3"/>
        </w:numPr>
        <w:spacing w:after="200" w:line="276" w:lineRule="auto"/>
      </w:pPr>
      <w:r>
        <w:t>L'élection présidentielle</w:t>
      </w:r>
    </w:p>
    <w:p w:rsidR="00006C00" w:rsidRDefault="00006C00" w:rsidP="00006C00">
      <w:pPr>
        <w:pStyle w:val="Paragraphedeliste"/>
        <w:numPr>
          <w:ilvl w:val="0"/>
          <w:numId w:val="3"/>
        </w:numPr>
        <w:spacing w:after="200" w:line="276" w:lineRule="auto"/>
      </w:pPr>
      <w:r>
        <w:t>L'élection législative dans la circonscription de Saint-Pierre et Miquelon (6000 hab.)</w:t>
      </w:r>
    </w:p>
    <w:p w:rsidR="00006C00" w:rsidRDefault="00006C00" w:rsidP="00006C00">
      <w:pPr>
        <w:pStyle w:val="Paragraphedeliste"/>
        <w:numPr>
          <w:ilvl w:val="0"/>
          <w:numId w:val="3"/>
        </w:numPr>
        <w:spacing w:after="200" w:line="276" w:lineRule="auto"/>
      </w:pPr>
      <w:r>
        <w:t>L'élection municipale de la commune de Saint-Pierre (5600 hab.)</w:t>
      </w:r>
    </w:p>
    <w:p w:rsidR="00006C00" w:rsidRDefault="00006C00" w:rsidP="00006C00">
      <w:pPr>
        <w:pStyle w:val="Paragraphedeliste"/>
        <w:numPr>
          <w:ilvl w:val="0"/>
          <w:numId w:val="3"/>
        </w:numPr>
        <w:spacing w:after="200" w:line="276" w:lineRule="auto"/>
      </w:pPr>
      <w:r>
        <w:t xml:space="preserve">Les élections prudhommales </w:t>
      </w:r>
    </w:p>
    <w:p w:rsidR="00006C00" w:rsidRDefault="00006C00" w:rsidP="00006C00">
      <w:pPr>
        <w:pStyle w:val="Paragraphedeliste"/>
        <w:numPr>
          <w:ilvl w:val="0"/>
          <w:numId w:val="3"/>
        </w:numPr>
        <w:spacing w:after="200" w:line="276" w:lineRule="auto"/>
      </w:pPr>
      <w:r>
        <w:t>Les élections sénatoriales</w:t>
      </w:r>
    </w:p>
    <w:p w:rsidR="00006C00" w:rsidRDefault="00006C00" w:rsidP="00006C00">
      <w:pPr>
        <w:pStyle w:val="Paragraphedeliste"/>
        <w:numPr>
          <w:ilvl w:val="0"/>
          <w:numId w:val="3"/>
        </w:numPr>
        <w:spacing w:after="200" w:line="276" w:lineRule="auto"/>
      </w:pPr>
      <w:r>
        <w:t>Les élections européennes</w:t>
      </w:r>
    </w:p>
    <w:p w:rsidR="00565462" w:rsidRDefault="00565462">
      <w:r>
        <w:br w:type="page"/>
      </w:r>
    </w:p>
    <w:p w:rsidR="00BE19ED" w:rsidRDefault="00BE19ED"/>
    <w:p w:rsidR="00B742F1" w:rsidRPr="00FD7528" w:rsidRDefault="004F282D" w:rsidP="00FD7528">
      <w:pPr>
        <w:pStyle w:val="Paragraphedeliste"/>
        <w:numPr>
          <w:ilvl w:val="0"/>
          <w:numId w:val="6"/>
        </w:numPr>
        <w:pBdr>
          <w:top w:val="single" w:sz="4" w:space="1" w:color="auto"/>
        </w:pBdr>
        <w:rPr>
          <w:sz w:val="28"/>
        </w:rPr>
      </w:pPr>
      <w:r w:rsidRPr="00FD7528">
        <w:rPr>
          <w:sz w:val="28"/>
        </w:rPr>
        <w:t>Auprès de quel</w:t>
      </w:r>
      <w:r w:rsidR="00B742F1" w:rsidRPr="00FD7528">
        <w:rPr>
          <w:sz w:val="28"/>
        </w:rPr>
        <w:t xml:space="preserve"> </w:t>
      </w:r>
      <w:r w:rsidRPr="00FD7528">
        <w:rPr>
          <w:sz w:val="28"/>
        </w:rPr>
        <w:t>organisme</w:t>
      </w:r>
      <w:r w:rsidR="00B742F1" w:rsidRPr="00FD7528">
        <w:rPr>
          <w:sz w:val="28"/>
        </w:rPr>
        <w:t xml:space="preserve"> les </w:t>
      </w:r>
      <w:r w:rsidRPr="00FD7528">
        <w:rPr>
          <w:sz w:val="28"/>
        </w:rPr>
        <w:t>députés</w:t>
      </w:r>
      <w:r w:rsidR="00B742F1" w:rsidRPr="00FD7528">
        <w:rPr>
          <w:sz w:val="28"/>
        </w:rPr>
        <w:t xml:space="preserve"> sont-ils </w:t>
      </w:r>
      <w:r w:rsidRPr="00FD7528">
        <w:rPr>
          <w:sz w:val="28"/>
        </w:rPr>
        <w:t>tenus de déposer leur déclaration de situation patrimoniale </w:t>
      </w:r>
      <w:r w:rsidR="00B742F1" w:rsidRPr="00FD7528">
        <w:rPr>
          <w:sz w:val="28"/>
        </w:rPr>
        <w:t>?</w:t>
      </w:r>
    </w:p>
    <w:p w:rsidR="00B742F1" w:rsidRDefault="00B742F1" w:rsidP="00B742F1">
      <w:pPr>
        <w:pStyle w:val="Paragraphedeliste"/>
        <w:numPr>
          <w:ilvl w:val="0"/>
          <w:numId w:val="3"/>
        </w:numPr>
        <w:spacing w:after="200" w:line="276" w:lineRule="auto"/>
      </w:pPr>
      <w:r>
        <w:t>La HATVP</w:t>
      </w:r>
    </w:p>
    <w:p w:rsidR="00B742F1" w:rsidRDefault="00B742F1" w:rsidP="00B742F1">
      <w:pPr>
        <w:pStyle w:val="Paragraphedeliste"/>
        <w:numPr>
          <w:ilvl w:val="0"/>
          <w:numId w:val="3"/>
        </w:numPr>
        <w:spacing w:after="200" w:line="276" w:lineRule="auto"/>
      </w:pPr>
      <w:r>
        <w:t>La Commission pour la transparence financière de la vie politique</w:t>
      </w:r>
    </w:p>
    <w:p w:rsidR="00B742F1" w:rsidRDefault="00B742F1" w:rsidP="00B742F1">
      <w:pPr>
        <w:pStyle w:val="Paragraphedeliste"/>
        <w:numPr>
          <w:ilvl w:val="0"/>
          <w:numId w:val="3"/>
        </w:numPr>
        <w:spacing w:after="200" w:line="276" w:lineRule="auto"/>
      </w:pPr>
      <w:r>
        <w:t>La CNCCFP</w:t>
      </w:r>
    </w:p>
    <w:p w:rsidR="00B742F1" w:rsidRDefault="00B742F1" w:rsidP="00B742F1">
      <w:pPr>
        <w:pStyle w:val="Paragraphedeliste"/>
        <w:numPr>
          <w:ilvl w:val="0"/>
          <w:numId w:val="3"/>
        </w:numPr>
        <w:spacing w:after="200" w:line="276" w:lineRule="auto"/>
      </w:pPr>
      <w:r>
        <w:t>Le Conseil constitutionnel</w:t>
      </w:r>
    </w:p>
    <w:p w:rsidR="003D4967" w:rsidRDefault="003D4967" w:rsidP="00B742F1">
      <w:pPr>
        <w:pStyle w:val="Paragraphedeliste"/>
        <w:numPr>
          <w:ilvl w:val="0"/>
          <w:numId w:val="3"/>
        </w:numPr>
        <w:spacing w:after="200" w:line="276" w:lineRule="auto"/>
      </w:pPr>
      <w:r>
        <w:t>Le CSA</w:t>
      </w:r>
    </w:p>
    <w:p w:rsidR="00B742F1" w:rsidRDefault="00B742F1" w:rsidP="00B742F1">
      <w:pPr>
        <w:pStyle w:val="Paragraphedeliste"/>
        <w:numPr>
          <w:ilvl w:val="0"/>
          <w:numId w:val="3"/>
        </w:numPr>
        <w:spacing w:after="200" w:line="276" w:lineRule="auto"/>
      </w:pPr>
      <w:r>
        <w:t>L'Assemblée nationale</w:t>
      </w:r>
    </w:p>
    <w:p w:rsidR="00877CE8" w:rsidRDefault="00877CE8"/>
    <w:p w:rsidR="004F282D" w:rsidRPr="00FD7528" w:rsidRDefault="004F282D" w:rsidP="00FD7528">
      <w:pPr>
        <w:pStyle w:val="Paragraphedeliste"/>
        <w:numPr>
          <w:ilvl w:val="0"/>
          <w:numId w:val="6"/>
        </w:numPr>
        <w:pBdr>
          <w:top w:val="single" w:sz="4" w:space="1" w:color="auto"/>
        </w:pBdr>
        <w:rPr>
          <w:sz w:val="28"/>
        </w:rPr>
      </w:pPr>
      <w:r w:rsidRPr="00FD7528">
        <w:rPr>
          <w:sz w:val="28"/>
        </w:rPr>
        <w:t xml:space="preserve">Pour quoi vote-t-on lors des élections </w:t>
      </w:r>
      <w:r w:rsidR="003D4967">
        <w:rPr>
          <w:sz w:val="28"/>
        </w:rPr>
        <w:t>départementales</w:t>
      </w:r>
      <w:r w:rsidRPr="00FD7528">
        <w:rPr>
          <w:sz w:val="28"/>
        </w:rPr>
        <w:t xml:space="preserve"> ?</w:t>
      </w:r>
      <w:r w:rsidR="003D4967">
        <w:rPr>
          <w:sz w:val="28"/>
        </w:rPr>
        <w:t xml:space="preserve"> (plusieurs réponses possibles)</w:t>
      </w:r>
    </w:p>
    <w:p w:rsidR="004F282D" w:rsidRDefault="004F282D" w:rsidP="004F282D">
      <w:pPr>
        <w:pStyle w:val="Paragraphedeliste"/>
        <w:numPr>
          <w:ilvl w:val="0"/>
          <w:numId w:val="3"/>
        </w:numPr>
        <w:spacing w:after="200" w:line="276" w:lineRule="auto"/>
      </w:pPr>
      <w:r>
        <w:t>Pour élire le Conseil général au niveau du canton</w:t>
      </w:r>
    </w:p>
    <w:p w:rsidR="004F282D" w:rsidRDefault="004F282D" w:rsidP="004F282D">
      <w:pPr>
        <w:pStyle w:val="Paragraphedeliste"/>
        <w:numPr>
          <w:ilvl w:val="0"/>
          <w:numId w:val="3"/>
        </w:numPr>
        <w:spacing w:after="200" w:line="276" w:lineRule="auto"/>
      </w:pPr>
      <w:r>
        <w:t xml:space="preserve">Pour élire le Conseil </w:t>
      </w:r>
      <w:r w:rsidR="003D4967">
        <w:t>cantonal</w:t>
      </w:r>
    </w:p>
    <w:p w:rsidR="003D4967" w:rsidRDefault="003D4967" w:rsidP="004F282D">
      <w:pPr>
        <w:pStyle w:val="Paragraphedeliste"/>
        <w:numPr>
          <w:ilvl w:val="0"/>
          <w:numId w:val="3"/>
        </w:numPr>
        <w:spacing w:after="200" w:line="276" w:lineRule="auto"/>
      </w:pPr>
      <w:r>
        <w:t>Pour élire un binôme (un homme et une femme)</w:t>
      </w:r>
    </w:p>
    <w:p w:rsidR="004F282D" w:rsidRDefault="00BC5D6F" w:rsidP="004F282D">
      <w:pPr>
        <w:pStyle w:val="Paragraphedeliste"/>
        <w:numPr>
          <w:ilvl w:val="0"/>
          <w:numId w:val="3"/>
        </w:numPr>
        <w:spacing w:after="200" w:line="276" w:lineRule="auto"/>
      </w:pPr>
      <w:r>
        <w:t>Pour élire le Préfet</w:t>
      </w:r>
    </w:p>
    <w:p w:rsidR="004F282D" w:rsidRDefault="004F282D" w:rsidP="004F282D">
      <w:pPr>
        <w:pStyle w:val="Paragraphedeliste"/>
        <w:numPr>
          <w:ilvl w:val="0"/>
          <w:numId w:val="3"/>
        </w:numPr>
        <w:spacing w:after="200" w:line="276" w:lineRule="auto"/>
      </w:pPr>
      <w:r>
        <w:t>Pour élire le Conseil départemental</w:t>
      </w:r>
    </w:p>
    <w:p w:rsidR="004F282D" w:rsidRDefault="004F282D" w:rsidP="004F282D">
      <w:pPr>
        <w:pStyle w:val="Paragraphedeliste"/>
        <w:numPr>
          <w:ilvl w:val="0"/>
          <w:numId w:val="3"/>
        </w:numPr>
        <w:spacing w:after="200" w:line="276" w:lineRule="auto"/>
      </w:pPr>
      <w:r>
        <w:t xml:space="preserve">Pour élire </w:t>
      </w:r>
      <w:r w:rsidR="00BC5D6F">
        <w:t>un député</w:t>
      </w:r>
    </w:p>
    <w:p w:rsidR="004F282D" w:rsidRDefault="004F282D"/>
    <w:p w:rsidR="004F282D" w:rsidRPr="00FD7528" w:rsidRDefault="00BE6332" w:rsidP="00FD7528">
      <w:pPr>
        <w:pStyle w:val="Paragraphedeliste"/>
        <w:numPr>
          <w:ilvl w:val="0"/>
          <w:numId w:val="6"/>
        </w:numPr>
        <w:pBdr>
          <w:top w:val="single" w:sz="4" w:space="1" w:color="auto"/>
        </w:pBdr>
        <w:rPr>
          <w:sz w:val="28"/>
        </w:rPr>
      </w:pPr>
      <w:r w:rsidRPr="00FD7528">
        <w:rPr>
          <w:sz w:val="28"/>
        </w:rPr>
        <w:t>Quel est le texte juridique qui détermine l'organisation générale des élections en France ?</w:t>
      </w:r>
    </w:p>
    <w:p w:rsidR="00BE6332" w:rsidRDefault="00BE6332" w:rsidP="00BE6332">
      <w:pPr>
        <w:pStyle w:val="Paragraphedeliste"/>
        <w:numPr>
          <w:ilvl w:val="0"/>
          <w:numId w:val="3"/>
        </w:numPr>
        <w:spacing w:after="200" w:line="276" w:lineRule="auto"/>
      </w:pPr>
      <w:r>
        <w:t>Le Code des relations entre le public et les administrations</w:t>
      </w:r>
    </w:p>
    <w:p w:rsidR="00BE6332" w:rsidRDefault="00BE6332" w:rsidP="00BE6332">
      <w:pPr>
        <w:pStyle w:val="Paragraphedeliste"/>
        <w:numPr>
          <w:ilvl w:val="0"/>
          <w:numId w:val="3"/>
        </w:numPr>
        <w:spacing w:after="200" w:line="276" w:lineRule="auto"/>
      </w:pPr>
      <w:r>
        <w:t>Le Code électoral</w:t>
      </w:r>
    </w:p>
    <w:p w:rsidR="00BE6332" w:rsidRDefault="00BE6332" w:rsidP="00BE6332">
      <w:pPr>
        <w:pStyle w:val="Paragraphedeliste"/>
        <w:numPr>
          <w:ilvl w:val="0"/>
          <w:numId w:val="3"/>
        </w:numPr>
        <w:spacing w:after="200" w:line="276" w:lineRule="auto"/>
      </w:pPr>
      <w:r>
        <w:t>La Constitution de 1958</w:t>
      </w:r>
    </w:p>
    <w:p w:rsidR="00BE6332" w:rsidRDefault="00BE6332" w:rsidP="00BE6332">
      <w:pPr>
        <w:pStyle w:val="Paragraphedeliste"/>
        <w:numPr>
          <w:ilvl w:val="0"/>
          <w:numId w:val="3"/>
        </w:numPr>
        <w:spacing w:after="200" w:line="276" w:lineRule="auto"/>
      </w:pPr>
      <w:r>
        <w:t>Le Code civil</w:t>
      </w:r>
    </w:p>
    <w:p w:rsidR="00BE6332" w:rsidRDefault="00BE6332" w:rsidP="00BE6332">
      <w:pPr>
        <w:pStyle w:val="Paragraphedeliste"/>
        <w:numPr>
          <w:ilvl w:val="0"/>
          <w:numId w:val="3"/>
        </w:numPr>
        <w:spacing w:after="200" w:line="276" w:lineRule="auto"/>
      </w:pPr>
      <w:r>
        <w:t>Les lois dites "Rocard" de 1988 et 1990</w:t>
      </w:r>
    </w:p>
    <w:p w:rsidR="00565462" w:rsidRDefault="00565462" w:rsidP="00565462"/>
    <w:p w:rsidR="00565462" w:rsidRDefault="00565462" w:rsidP="00565462">
      <w:pPr>
        <w:pStyle w:val="Paragraphedeliste"/>
        <w:numPr>
          <w:ilvl w:val="0"/>
          <w:numId w:val="6"/>
        </w:numPr>
        <w:pBdr>
          <w:top w:val="single" w:sz="4" w:space="1" w:color="auto"/>
        </w:pBdr>
        <w:rPr>
          <w:sz w:val="28"/>
        </w:rPr>
      </w:pPr>
      <w:r>
        <w:rPr>
          <w:sz w:val="28"/>
        </w:rPr>
        <w:t>Caractéristiques du contentieux des élections politiques</w:t>
      </w:r>
      <w:r w:rsidR="008B6303">
        <w:rPr>
          <w:sz w:val="28"/>
        </w:rPr>
        <w:t xml:space="preserve"> en France</w:t>
      </w:r>
      <w:r>
        <w:rPr>
          <w:sz w:val="28"/>
        </w:rPr>
        <w:t xml:space="preserve"> </w:t>
      </w:r>
      <w:r w:rsidRPr="00FD7528">
        <w:rPr>
          <w:sz w:val="28"/>
        </w:rPr>
        <w:t>?</w:t>
      </w:r>
    </w:p>
    <w:p w:rsidR="00565462" w:rsidRPr="00FD7528" w:rsidRDefault="00565462" w:rsidP="00565462">
      <w:pPr>
        <w:pStyle w:val="Paragraphedeliste"/>
        <w:numPr>
          <w:ilvl w:val="1"/>
          <w:numId w:val="6"/>
        </w:numPr>
        <w:pBdr>
          <w:top w:val="single" w:sz="4" w:space="1" w:color="auto"/>
        </w:pBdr>
        <w:rPr>
          <w:sz w:val="28"/>
        </w:rPr>
      </w:pPr>
      <w:r>
        <w:rPr>
          <w:sz w:val="28"/>
        </w:rPr>
        <w:t>Brièveté du délai de recours</w:t>
      </w:r>
    </w:p>
    <w:p w:rsidR="00565462" w:rsidRDefault="00565462" w:rsidP="00565462">
      <w:pPr>
        <w:pStyle w:val="Paragraphedeliste"/>
        <w:numPr>
          <w:ilvl w:val="0"/>
          <w:numId w:val="3"/>
        </w:numPr>
        <w:spacing w:after="200" w:line="276" w:lineRule="auto"/>
      </w:pPr>
      <w:r>
        <w:t>Vrai</w:t>
      </w:r>
    </w:p>
    <w:p w:rsidR="00565462" w:rsidRDefault="00565462" w:rsidP="00565462">
      <w:pPr>
        <w:pStyle w:val="Paragraphedeliste"/>
        <w:numPr>
          <w:ilvl w:val="0"/>
          <w:numId w:val="3"/>
        </w:numPr>
        <w:spacing w:after="200" w:line="276" w:lineRule="auto"/>
      </w:pPr>
      <w:r>
        <w:t>Faux</w:t>
      </w:r>
    </w:p>
    <w:p w:rsidR="00565462" w:rsidRDefault="000424A3" w:rsidP="00565462">
      <w:pPr>
        <w:pStyle w:val="Paragraphedeliste"/>
        <w:numPr>
          <w:ilvl w:val="1"/>
          <w:numId w:val="6"/>
        </w:numPr>
        <w:pBdr>
          <w:top w:val="single" w:sz="4" w:space="1" w:color="auto"/>
        </w:pBdr>
        <w:rPr>
          <w:sz w:val="28"/>
        </w:rPr>
      </w:pPr>
      <w:r>
        <w:rPr>
          <w:sz w:val="28"/>
        </w:rPr>
        <w:t>Solutions toujours indépendantes de l'écart des voix</w:t>
      </w:r>
    </w:p>
    <w:p w:rsidR="00565462" w:rsidRDefault="00565462" w:rsidP="000424A3">
      <w:pPr>
        <w:pStyle w:val="Paragraphedeliste"/>
        <w:numPr>
          <w:ilvl w:val="0"/>
          <w:numId w:val="3"/>
        </w:numPr>
        <w:spacing w:after="200" w:line="276" w:lineRule="auto"/>
      </w:pPr>
      <w:r>
        <w:t>Vrai</w:t>
      </w:r>
    </w:p>
    <w:p w:rsidR="00565462" w:rsidRDefault="00565462" w:rsidP="000424A3">
      <w:pPr>
        <w:pStyle w:val="Paragraphedeliste"/>
        <w:numPr>
          <w:ilvl w:val="0"/>
          <w:numId w:val="3"/>
        </w:numPr>
        <w:spacing w:after="200" w:line="276" w:lineRule="auto"/>
      </w:pPr>
      <w:r>
        <w:t>Faux</w:t>
      </w:r>
    </w:p>
    <w:p w:rsidR="00565462" w:rsidRDefault="008B6303" w:rsidP="00565462">
      <w:pPr>
        <w:pStyle w:val="Paragraphedeliste"/>
        <w:numPr>
          <w:ilvl w:val="1"/>
          <w:numId w:val="6"/>
        </w:numPr>
        <w:pBdr>
          <w:top w:val="single" w:sz="4" w:space="1" w:color="auto"/>
        </w:pBdr>
        <w:rPr>
          <w:sz w:val="28"/>
        </w:rPr>
      </w:pPr>
      <w:r>
        <w:rPr>
          <w:sz w:val="28"/>
        </w:rPr>
        <w:t>Une seule et même juridiction traite de tous les contentieux</w:t>
      </w:r>
    </w:p>
    <w:p w:rsidR="000424A3" w:rsidRDefault="000424A3" w:rsidP="000424A3">
      <w:pPr>
        <w:pStyle w:val="Paragraphedeliste"/>
        <w:numPr>
          <w:ilvl w:val="0"/>
          <w:numId w:val="3"/>
        </w:numPr>
        <w:spacing w:after="200" w:line="276" w:lineRule="auto"/>
      </w:pPr>
      <w:r>
        <w:t>Vrai</w:t>
      </w:r>
    </w:p>
    <w:p w:rsidR="000424A3" w:rsidRDefault="000424A3" w:rsidP="000424A3">
      <w:pPr>
        <w:pStyle w:val="Paragraphedeliste"/>
        <w:numPr>
          <w:ilvl w:val="0"/>
          <w:numId w:val="3"/>
        </w:numPr>
        <w:spacing w:after="200" w:line="276" w:lineRule="auto"/>
      </w:pPr>
      <w:r>
        <w:t>Faux</w:t>
      </w:r>
    </w:p>
    <w:p w:rsidR="00BE6332" w:rsidRDefault="00BE6332"/>
    <w:sectPr w:rsidR="00BE6332" w:rsidSect="00A43CDB">
      <w:footerReference w:type="default" r:id="rId9"/>
      <w:pgSz w:w="11906" w:h="16838"/>
      <w:pgMar w:top="851" w:right="991" w:bottom="851" w:left="85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DB" w:rsidRDefault="00A43CDB" w:rsidP="00A43CDB">
      <w:r>
        <w:separator/>
      </w:r>
    </w:p>
  </w:endnote>
  <w:endnote w:type="continuationSeparator" w:id="0">
    <w:p w:rsidR="00A43CDB" w:rsidRDefault="00A43CDB" w:rsidP="00A4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5703"/>
      <w:docPartObj>
        <w:docPartGallery w:val="Page Numbers (Bottom of Page)"/>
        <w:docPartUnique/>
      </w:docPartObj>
    </w:sdtPr>
    <w:sdtEndPr/>
    <w:sdtContent>
      <w:p w:rsidR="00A43CDB" w:rsidRDefault="00A43CDB">
        <w:pPr>
          <w:pStyle w:val="Pieddepage"/>
          <w:jc w:val="right"/>
        </w:pPr>
        <w:r>
          <w:fldChar w:fldCharType="begin"/>
        </w:r>
        <w:r>
          <w:instrText>PAGE   \* MERGEFORMAT</w:instrText>
        </w:r>
        <w:r>
          <w:fldChar w:fldCharType="separate"/>
        </w:r>
        <w:r w:rsidR="00AE21E6">
          <w:rPr>
            <w:noProof/>
          </w:rPr>
          <w:t>8</w:t>
        </w:r>
        <w:r>
          <w:fldChar w:fldCharType="end"/>
        </w:r>
        <w:r>
          <w:t>/</w:t>
        </w:r>
        <w:r w:rsidR="00DB1EED">
          <w:t>8</w:t>
        </w:r>
      </w:p>
    </w:sdtContent>
  </w:sdt>
  <w:p w:rsidR="00A43CDB" w:rsidRDefault="00A43C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DB" w:rsidRDefault="00A43CDB" w:rsidP="00A43CDB">
      <w:r>
        <w:separator/>
      </w:r>
    </w:p>
  </w:footnote>
  <w:footnote w:type="continuationSeparator" w:id="0">
    <w:p w:rsidR="00A43CDB" w:rsidRDefault="00A43CDB" w:rsidP="00A4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6AB"/>
    <w:multiLevelType w:val="hybridMultilevel"/>
    <w:tmpl w:val="42288B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CF59B7"/>
    <w:multiLevelType w:val="multilevel"/>
    <w:tmpl w:val="033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963D5"/>
    <w:multiLevelType w:val="hybridMultilevel"/>
    <w:tmpl w:val="91D2ACBE"/>
    <w:lvl w:ilvl="0" w:tplc="60366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51"/>
    <w:rsid w:val="00006C00"/>
    <w:rsid w:val="000424A3"/>
    <w:rsid w:val="000A6A44"/>
    <w:rsid w:val="00175D9F"/>
    <w:rsid w:val="00185D6E"/>
    <w:rsid w:val="002253B6"/>
    <w:rsid w:val="00343840"/>
    <w:rsid w:val="003D4967"/>
    <w:rsid w:val="004F282D"/>
    <w:rsid w:val="00503619"/>
    <w:rsid w:val="00565462"/>
    <w:rsid w:val="00792748"/>
    <w:rsid w:val="007B3D07"/>
    <w:rsid w:val="00877CE8"/>
    <w:rsid w:val="008944DD"/>
    <w:rsid w:val="008B6303"/>
    <w:rsid w:val="008F0951"/>
    <w:rsid w:val="00901E11"/>
    <w:rsid w:val="00A06D59"/>
    <w:rsid w:val="00A43CDB"/>
    <w:rsid w:val="00AE21E6"/>
    <w:rsid w:val="00B26A4E"/>
    <w:rsid w:val="00B742F1"/>
    <w:rsid w:val="00BC5D6F"/>
    <w:rsid w:val="00BE19ED"/>
    <w:rsid w:val="00BE6332"/>
    <w:rsid w:val="00C46E02"/>
    <w:rsid w:val="00CF0DFC"/>
    <w:rsid w:val="00DB1EED"/>
    <w:rsid w:val="00E74B7B"/>
    <w:rsid w:val="00FD7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A06D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 w:type="character" w:customStyle="1" w:styleId="Titre3Car">
    <w:name w:val="Titre 3 Car"/>
    <w:basedOn w:val="Policepardfaut"/>
    <w:link w:val="Titre3"/>
    <w:semiHidden/>
    <w:rsid w:val="00A06D59"/>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A06D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 w:type="character" w:customStyle="1" w:styleId="Titre3Car">
    <w:name w:val="Titre 3 Car"/>
    <w:basedOn w:val="Policepardfaut"/>
    <w:link w:val="Titre3"/>
    <w:semiHidden/>
    <w:rsid w:val="00A06D59"/>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79">
      <w:bodyDiv w:val="1"/>
      <w:marLeft w:val="0"/>
      <w:marRight w:val="0"/>
      <w:marTop w:val="0"/>
      <w:marBottom w:val="0"/>
      <w:divBdr>
        <w:top w:val="none" w:sz="0" w:space="0" w:color="auto"/>
        <w:left w:val="none" w:sz="0" w:space="0" w:color="auto"/>
        <w:bottom w:val="none" w:sz="0" w:space="0" w:color="auto"/>
        <w:right w:val="none" w:sz="0" w:space="0" w:color="auto"/>
      </w:divBdr>
    </w:div>
    <w:div w:id="269558296">
      <w:bodyDiv w:val="1"/>
      <w:marLeft w:val="0"/>
      <w:marRight w:val="0"/>
      <w:marTop w:val="0"/>
      <w:marBottom w:val="0"/>
      <w:divBdr>
        <w:top w:val="none" w:sz="0" w:space="0" w:color="auto"/>
        <w:left w:val="none" w:sz="0" w:space="0" w:color="auto"/>
        <w:bottom w:val="none" w:sz="0" w:space="0" w:color="auto"/>
        <w:right w:val="none" w:sz="0" w:space="0" w:color="auto"/>
      </w:divBdr>
      <w:divsChild>
        <w:div w:id="1649508241">
          <w:marLeft w:val="0"/>
          <w:marRight w:val="0"/>
          <w:marTop w:val="0"/>
          <w:marBottom w:val="0"/>
          <w:divBdr>
            <w:top w:val="none" w:sz="0" w:space="0" w:color="auto"/>
            <w:left w:val="none" w:sz="0" w:space="0" w:color="auto"/>
            <w:bottom w:val="none" w:sz="0" w:space="0" w:color="auto"/>
            <w:right w:val="none" w:sz="0" w:space="0" w:color="auto"/>
          </w:divBdr>
        </w:div>
      </w:divsChild>
    </w:div>
    <w:div w:id="474832852">
      <w:bodyDiv w:val="1"/>
      <w:marLeft w:val="0"/>
      <w:marRight w:val="0"/>
      <w:marTop w:val="0"/>
      <w:marBottom w:val="0"/>
      <w:divBdr>
        <w:top w:val="none" w:sz="0" w:space="0" w:color="auto"/>
        <w:left w:val="none" w:sz="0" w:space="0" w:color="auto"/>
        <w:bottom w:val="none" w:sz="0" w:space="0" w:color="auto"/>
        <w:right w:val="none" w:sz="0" w:space="0" w:color="auto"/>
      </w:divBdr>
      <w:divsChild>
        <w:div w:id="684988935">
          <w:marLeft w:val="0"/>
          <w:marRight w:val="0"/>
          <w:marTop w:val="0"/>
          <w:marBottom w:val="0"/>
          <w:divBdr>
            <w:top w:val="none" w:sz="0" w:space="0" w:color="auto"/>
            <w:left w:val="none" w:sz="0" w:space="0" w:color="auto"/>
            <w:bottom w:val="none" w:sz="0" w:space="0" w:color="auto"/>
            <w:right w:val="none" w:sz="0" w:space="0" w:color="auto"/>
          </w:divBdr>
        </w:div>
      </w:divsChild>
    </w:div>
    <w:div w:id="501119264">
      <w:bodyDiv w:val="1"/>
      <w:marLeft w:val="0"/>
      <w:marRight w:val="0"/>
      <w:marTop w:val="0"/>
      <w:marBottom w:val="0"/>
      <w:divBdr>
        <w:top w:val="none" w:sz="0" w:space="0" w:color="auto"/>
        <w:left w:val="none" w:sz="0" w:space="0" w:color="auto"/>
        <w:bottom w:val="none" w:sz="0" w:space="0" w:color="auto"/>
        <w:right w:val="none" w:sz="0" w:space="0" w:color="auto"/>
      </w:divBdr>
    </w:div>
    <w:div w:id="815341340">
      <w:bodyDiv w:val="1"/>
      <w:marLeft w:val="0"/>
      <w:marRight w:val="0"/>
      <w:marTop w:val="0"/>
      <w:marBottom w:val="0"/>
      <w:divBdr>
        <w:top w:val="none" w:sz="0" w:space="0" w:color="auto"/>
        <w:left w:val="none" w:sz="0" w:space="0" w:color="auto"/>
        <w:bottom w:val="none" w:sz="0" w:space="0" w:color="auto"/>
        <w:right w:val="none" w:sz="0" w:space="0" w:color="auto"/>
      </w:divBdr>
    </w:div>
    <w:div w:id="1235895404">
      <w:bodyDiv w:val="1"/>
      <w:marLeft w:val="0"/>
      <w:marRight w:val="0"/>
      <w:marTop w:val="0"/>
      <w:marBottom w:val="0"/>
      <w:divBdr>
        <w:top w:val="none" w:sz="0" w:space="0" w:color="auto"/>
        <w:left w:val="none" w:sz="0" w:space="0" w:color="auto"/>
        <w:bottom w:val="none" w:sz="0" w:space="0" w:color="auto"/>
        <w:right w:val="none" w:sz="0" w:space="0" w:color="auto"/>
      </w:divBdr>
      <w:divsChild>
        <w:div w:id="1254775824">
          <w:marLeft w:val="0"/>
          <w:marRight w:val="0"/>
          <w:marTop w:val="0"/>
          <w:marBottom w:val="0"/>
          <w:divBdr>
            <w:top w:val="none" w:sz="0" w:space="0" w:color="auto"/>
            <w:left w:val="none" w:sz="0" w:space="0" w:color="auto"/>
            <w:bottom w:val="none" w:sz="0" w:space="0" w:color="auto"/>
            <w:right w:val="none" w:sz="0" w:space="0" w:color="auto"/>
          </w:divBdr>
        </w:div>
        <w:div w:id="309528028">
          <w:marLeft w:val="0"/>
          <w:marRight w:val="0"/>
          <w:marTop w:val="0"/>
          <w:marBottom w:val="0"/>
          <w:divBdr>
            <w:top w:val="none" w:sz="0" w:space="0" w:color="auto"/>
            <w:left w:val="none" w:sz="0" w:space="0" w:color="auto"/>
            <w:bottom w:val="none" w:sz="0" w:space="0" w:color="auto"/>
            <w:right w:val="none" w:sz="0" w:space="0" w:color="auto"/>
          </w:divBdr>
          <w:divsChild>
            <w:div w:id="410127942">
              <w:marLeft w:val="0"/>
              <w:marRight w:val="0"/>
              <w:marTop w:val="0"/>
              <w:marBottom w:val="0"/>
              <w:divBdr>
                <w:top w:val="none" w:sz="0" w:space="0" w:color="auto"/>
                <w:left w:val="none" w:sz="0" w:space="0" w:color="auto"/>
                <w:bottom w:val="none" w:sz="0" w:space="0" w:color="auto"/>
                <w:right w:val="none" w:sz="0" w:space="0" w:color="auto"/>
              </w:divBdr>
              <w:divsChild>
                <w:div w:id="1795757092">
                  <w:marLeft w:val="0"/>
                  <w:marRight w:val="0"/>
                  <w:marTop w:val="0"/>
                  <w:marBottom w:val="0"/>
                  <w:divBdr>
                    <w:top w:val="none" w:sz="0" w:space="0" w:color="auto"/>
                    <w:left w:val="none" w:sz="0" w:space="0" w:color="auto"/>
                    <w:bottom w:val="none" w:sz="0" w:space="0" w:color="auto"/>
                    <w:right w:val="none" w:sz="0" w:space="0" w:color="auto"/>
                  </w:divBdr>
                </w:div>
                <w:div w:id="625935751">
                  <w:marLeft w:val="0"/>
                  <w:marRight w:val="0"/>
                  <w:marTop w:val="0"/>
                  <w:marBottom w:val="0"/>
                  <w:divBdr>
                    <w:top w:val="none" w:sz="0" w:space="0" w:color="auto"/>
                    <w:left w:val="none" w:sz="0" w:space="0" w:color="auto"/>
                    <w:bottom w:val="none" w:sz="0" w:space="0" w:color="auto"/>
                    <w:right w:val="none" w:sz="0" w:space="0" w:color="auto"/>
                  </w:divBdr>
                  <w:divsChild>
                    <w:div w:id="1710564579">
                      <w:marLeft w:val="0"/>
                      <w:marRight w:val="0"/>
                      <w:marTop w:val="0"/>
                      <w:marBottom w:val="0"/>
                      <w:divBdr>
                        <w:top w:val="none" w:sz="0" w:space="0" w:color="auto"/>
                        <w:left w:val="none" w:sz="0" w:space="0" w:color="auto"/>
                        <w:bottom w:val="none" w:sz="0" w:space="0" w:color="auto"/>
                        <w:right w:val="none" w:sz="0" w:space="0" w:color="auto"/>
                      </w:divBdr>
                      <w:divsChild>
                        <w:div w:id="663557122">
                          <w:marLeft w:val="0"/>
                          <w:marRight w:val="0"/>
                          <w:marTop w:val="0"/>
                          <w:marBottom w:val="0"/>
                          <w:divBdr>
                            <w:top w:val="none" w:sz="0" w:space="0" w:color="auto"/>
                            <w:left w:val="none" w:sz="0" w:space="0" w:color="auto"/>
                            <w:bottom w:val="none" w:sz="0" w:space="0" w:color="auto"/>
                            <w:right w:val="none" w:sz="0" w:space="0" w:color="auto"/>
                          </w:divBdr>
                          <w:divsChild>
                            <w:div w:id="716585425">
                              <w:marLeft w:val="0"/>
                              <w:marRight w:val="0"/>
                              <w:marTop w:val="0"/>
                              <w:marBottom w:val="0"/>
                              <w:divBdr>
                                <w:top w:val="none" w:sz="0" w:space="0" w:color="auto"/>
                                <w:left w:val="none" w:sz="0" w:space="0" w:color="auto"/>
                                <w:bottom w:val="none" w:sz="0" w:space="0" w:color="auto"/>
                                <w:right w:val="none" w:sz="0" w:space="0" w:color="auto"/>
                              </w:divBdr>
                            </w:div>
                          </w:divsChild>
                        </w:div>
                        <w:div w:id="557590160">
                          <w:marLeft w:val="0"/>
                          <w:marRight w:val="0"/>
                          <w:marTop w:val="0"/>
                          <w:marBottom w:val="0"/>
                          <w:divBdr>
                            <w:top w:val="none" w:sz="0" w:space="0" w:color="auto"/>
                            <w:left w:val="none" w:sz="0" w:space="0" w:color="auto"/>
                            <w:bottom w:val="none" w:sz="0" w:space="0" w:color="auto"/>
                            <w:right w:val="none" w:sz="0" w:space="0" w:color="auto"/>
                          </w:divBdr>
                          <w:divsChild>
                            <w:div w:id="1581788534">
                              <w:marLeft w:val="0"/>
                              <w:marRight w:val="0"/>
                              <w:marTop w:val="0"/>
                              <w:marBottom w:val="0"/>
                              <w:divBdr>
                                <w:top w:val="none" w:sz="0" w:space="0" w:color="auto"/>
                                <w:left w:val="none" w:sz="0" w:space="0" w:color="auto"/>
                                <w:bottom w:val="none" w:sz="0" w:space="0" w:color="auto"/>
                                <w:right w:val="none" w:sz="0" w:space="0" w:color="auto"/>
                              </w:divBdr>
                              <w:divsChild>
                                <w:div w:id="15276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9917">
      <w:bodyDiv w:val="1"/>
      <w:marLeft w:val="0"/>
      <w:marRight w:val="0"/>
      <w:marTop w:val="0"/>
      <w:marBottom w:val="0"/>
      <w:divBdr>
        <w:top w:val="none" w:sz="0" w:space="0" w:color="auto"/>
        <w:left w:val="none" w:sz="0" w:space="0" w:color="auto"/>
        <w:bottom w:val="none" w:sz="0" w:space="0" w:color="auto"/>
        <w:right w:val="none" w:sz="0" w:space="0" w:color="auto"/>
      </w:divBdr>
    </w:div>
    <w:div w:id="16088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Elections/Les-resultats/Legislatives/elecresult__legislatives-2017/%28path%29/legislatives-2017/006/0060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EF78697</Template>
  <TotalTime>51</TotalTime>
  <Pages>8</Pages>
  <Words>2485</Words>
  <Characters>12720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cp:lastPrinted>2016-12-30T10:22:00Z</cp:lastPrinted>
  <dcterms:created xsi:type="dcterms:W3CDTF">2018-01-03T20:09:00Z</dcterms:created>
  <dcterms:modified xsi:type="dcterms:W3CDTF">2018-01-03T21:00:00Z</dcterms:modified>
</cp:coreProperties>
</file>