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748" w:rsidRPr="00792748" w:rsidRDefault="00792748" w:rsidP="00792748">
      <w:pPr>
        <w:pStyle w:val="En-tte"/>
        <w:jc w:val="left"/>
        <w:rPr>
          <w:sz w:val="28"/>
        </w:rPr>
      </w:pPr>
      <w:r w:rsidRPr="00792748">
        <w:rPr>
          <w:sz w:val="28"/>
        </w:rPr>
        <w:t>MASTER 2 – Communication politique et institutionnelle</w:t>
      </w:r>
    </w:p>
    <w:p w:rsidR="00792748" w:rsidRPr="00792748" w:rsidRDefault="00792748" w:rsidP="00792748">
      <w:pPr>
        <w:jc w:val="right"/>
        <w:rPr>
          <w:sz w:val="28"/>
        </w:rPr>
      </w:pPr>
      <w:r w:rsidRPr="00792748">
        <w:rPr>
          <w:sz w:val="28"/>
        </w:rPr>
        <w:t>201</w:t>
      </w:r>
      <w:r w:rsidR="008C422C">
        <w:rPr>
          <w:sz w:val="28"/>
        </w:rPr>
        <w:t>8</w:t>
      </w:r>
      <w:r w:rsidR="00A06D59">
        <w:rPr>
          <w:sz w:val="28"/>
        </w:rPr>
        <w:t>/201</w:t>
      </w:r>
      <w:r w:rsidR="008C422C">
        <w:rPr>
          <w:sz w:val="28"/>
        </w:rPr>
        <w:t>9</w:t>
      </w:r>
    </w:p>
    <w:p w:rsidR="00792748" w:rsidRPr="00792748" w:rsidRDefault="00792748" w:rsidP="00792748">
      <w:pPr>
        <w:jc w:val="center"/>
        <w:rPr>
          <w:rFonts w:ascii="Garamond" w:hAnsi="Garamond"/>
          <w:b/>
          <w:sz w:val="40"/>
          <w:szCs w:val="22"/>
        </w:rPr>
      </w:pPr>
      <w:r w:rsidRPr="00792748">
        <w:rPr>
          <w:sz w:val="28"/>
        </w:rPr>
        <w:t>Droit des élections, droit du financement de la communication politique</w:t>
      </w:r>
    </w:p>
    <w:p w:rsidR="00792748" w:rsidRPr="00792748" w:rsidRDefault="00792748" w:rsidP="00792748">
      <w:pPr>
        <w:jc w:val="center"/>
        <w:rPr>
          <w:sz w:val="28"/>
        </w:rPr>
      </w:pPr>
      <w:r w:rsidRPr="00792748">
        <w:rPr>
          <w:sz w:val="28"/>
        </w:rPr>
        <w:t>Enseignant : Stéphane COTTIN</w:t>
      </w:r>
    </w:p>
    <w:p w:rsidR="000A6A44" w:rsidRPr="00792748" w:rsidRDefault="00792748" w:rsidP="00792748">
      <w:pPr>
        <w:jc w:val="center"/>
        <w:rPr>
          <w:sz w:val="28"/>
        </w:rPr>
      </w:pPr>
      <w:r w:rsidRPr="00792748">
        <w:rPr>
          <w:sz w:val="28"/>
        </w:rPr>
        <w:t>Epreuve sur table -</w:t>
      </w:r>
      <w:r w:rsidR="00A06D59">
        <w:rPr>
          <w:sz w:val="28"/>
        </w:rPr>
        <w:t xml:space="preserve"> mardi</w:t>
      </w:r>
      <w:r w:rsidRPr="00792748">
        <w:rPr>
          <w:sz w:val="28"/>
        </w:rPr>
        <w:t xml:space="preserve"> </w:t>
      </w:r>
      <w:r w:rsidR="008C422C">
        <w:rPr>
          <w:sz w:val="28"/>
        </w:rPr>
        <w:t>15</w:t>
      </w:r>
      <w:r w:rsidRPr="00792748">
        <w:rPr>
          <w:sz w:val="28"/>
        </w:rPr>
        <w:t xml:space="preserve"> janvier 20</w:t>
      </w:r>
      <w:r w:rsidR="00A06D59">
        <w:rPr>
          <w:sz w:val="28"/>
        </w:rPr>
        <w:t>1</w:t>
      </w:r>
      <w:r w:rsidR="00AE035F">
        <w:rPr>
          <w:sz w:val="28"/>
        </w:rPr>
        <w:t>9</w:t>
      </w:r>
      <w:r w:rsidR="00A06D59">
        <w:rPr>
          <w:sz w:val="28"/>
        </w:rPr>
        <w:t>, 18h00</w:t>
      </w:r>
    </w:p>
    <w:p w:rsidR="00792748" w:rsidRPr="00792748" w:rsidRDefault="00792748" w:rsidP="00792748">
      <w:pPr>
        <w:jc w:val="center"/>
        <w:rPr>
          <w:sz w:val="28"/>
        </w:rPr>
      </w:pPr>
      <w:r w:rsidRPr="00792748">
        <w:rPr>
          <w:sz w:val="28"/>
        </w:rPr>
        <w:t>Durée : 1h30</w:t>
      </w:r>
    </w:p>
    <w:p w:rsidR="00792748" w:rsidRDefault="00792748" w:rsidP="000A6A44"/>
    <w:p w:rsidR="00957E5C" w:rsidRDefault="00792748" w:rsidP="000A6A44">
      <w:r>
        <w:t>Les étudiants répondront</w:t>
      </w:r>
      <w:r w:rsidR="00B742F1">
        <w:t>, après avoir lu le</w:t>
      </w:r>
      <w:r w:rsidR="00A06D59">
        <w:t>s</w:t>
      </w:r>
      <w:r w:rsidR="00B742F1">
        <w:t xml:space="preserve"> </w:t>
      </w:r>
      <w:r w:rsidR="003F718A">
        <w:t>trois</w:t>
      </w:r>
      <w:r w:rsidR="00A06D59">
        <w:t xml:space="preserve"> </w:t>
      </w:r>
      <w:r w:rsidR="00B742F1">
        <w:t>document</w:t>
      </w:r>
      <w:r w:rsidR="00A06D59">
        <w:t>s</w:t>
      </w:r>
      <w:r w:rsidR="00B742F1">
        <w:t xml:space="preserve"> ci-dessous</w:t>
      </w:r>
      <w:r w:rsidR="00BE6332">
        <w:t xml:space="preserve"> (pages 1/</w:t>
      </w:r>
      <w:r w:rsidR="00DB1EED">
        <w:t>8</w:t>
      </w:r>
      <w:r w:rsidR="00BE6332">
        <w:t xml:space="preserve"> à </w:t>
      </w:r>
      <w:r w:rsidR="00AC2ED4">
        <w:t>5</w:t>
      </w:r>
      <w:r w:rsidR="00BE6332">
        <w:t>/</w:t>
      </w:r>
      <w:r w:rsidR="00DB1EED">
        <w:t>8</w:t>
      </w:r>
      <w:r w:rsidR="00BE6332">
        <w:t>)</w:t>
      </w:r>
      <w:r w:rsidR="00B742F1">
        <w:t>,</w:t>
      </w:r>
      <w:r>
        <w:t xml:space="preserve"> aux questions posées </w:t>
      </w:r>
      <w:r w:rsidR="00DB1EED">
        <w:t xml:space="preserve">page </w:t>
      </w:r>
      <w:r w:rsidR="00AC2ED4">
        <w:t>6</w:t>
      </w:r>
      <w:r w:rsidR="00DB1EED">
        <w:t>/8</w:t>
      </w:r>
      <w:r>
        <w:t xml:space="preserve"> </w:t>
      </w:r>
      <w:r w:rsidR="00B742F1">
        <w:t>d</w:t>
      </w:r>
      <w:r>
        <w:t xml:space="preserve">e </w:t>
      </w:r>
      <w:r w:rsidR="00B742F1">
        <w:t>celui-ci</w:t>
      </w:r>
      <w:r>
        <w:t xml:space="preserve"> sur une copie</w:t>
      </w:r>
      <w:r w:rsidR="00BE19ED">
        <w:t xml:space="preserve">. </w:t>
      </w:r>
    </w:p>
    <w:p w:rsidR="00792748" w:rsidRDefault="00BE19ED" w:rsidP="000A6A44">
      <w:r>
        <w:t xml:space="preserve">Ils inséreront </w:t>
      </w:r>
      <w:r w:rsidR="00957E5C">
        <w:t xml:space="preserve">dans la copie </w:t>
      </w:r>
      <w:r>
        <w:t xml:space="preserve">leurs réponses au questionnaire à choix multiple </w:t>
      </w:r>
      <w:r w:rsidR="00957E5C">
        <w:t xml:space="preserve">de la dernière page de ce document = </w:t>
      </w:r>
      <w:r w:rsidR="00DB1EED">
        <w:t>feuilles</w:t>
      </w:r>
      <w:r w:rsidR="008B6303">
        <w:t xml:space="preserve"> paginées</w:t>
      </w:r>
      <w:r w:rsidR="00DB1EED">
        <w:t xml:space="preserve"> 7/8 et 8/8</w:t>
      </w:r>
      <w:r>
        <w:t>.</w:t>
      </w:r>
    </w:p>
    <w:p w:rsidR="00792748" w:rsidRDefault="00792748" w:rsidP="000A6A44"/>
    <w:p w:rsidR="000A6A44" w:rsidRDefault="000A6A44" w:rsidP="000A6A44">
      <w:pPr>
        <w:pBdr>
          <w:top w:val="single" w:sz="4" w:space="1" w:color="auto"/>
        </w:pBdr>
      </w:pPr>
      <w:r>
        <w:t xml:space="preserve">Document </w:t>
      </w:r>
      <w:r w:rsidR="00A06D59">
        <w:t>1</w:t>
      </w:r>
      <w:r>
        <w:t xml:space="preserve"> : </w:t>
      </w:r>
    </w:p>
    <w:p w:rsidR="00A06D59" w:rsidRDefault="00263814" w:rsidP="00A06D59">
      <w:pPr>
        <w:pStyle w:val="Titre"/>
      </w:pPr>
      <w:r w:rsidRPr="00263814">
        <w:t xml:space="preserve">Conseil d'État, 10ème - 9ème chambres réunies, </w:t>
      </w:r>
      <w:r>
        <w:t xml:space="preserve">6 juin </w:t>
      </w:r>
      <w:r w:rsidRPr="00263814">
        <w:t xml:space="preserve">2018, </w:t>
      </w:r>
      <w:r w:rsidR="00957E5C">
        <w:t xml:space="preserve">CNCCFP, </w:t>
      </w:r>
      <w:r>
        <w:t xml:space="preserve">n° </w:t>
      </w:r>
      <w:r w:rsidRPr="00263814">
        <w:t>415317</w:t>
      </w:r>
    </w:p>
    <w:p w:rsidR="00994099" w:rsidRDefault="00994099" w:rsidP="00994099">
      <w:pPr>
        <w:spacing w:after="240"/>
      </w:pPr>
      <w:r>
        <w:t xml:space="preserve">La </w:t>
      </w:r>
      <w:r w:rsidRPr="00994099">
        <w:rPr>
          <w:i/>
        </w:rPr>
        <w:t>[CNCCFP]</w:t>
      </w:r>
      <w:r>
        <w:t xml:space="preserve"> a, le 27 octobre 2017, saisi le Conseil d'État, en application de l'article L. 52-15 du code électoral, par sa décision du 23 octobre 2017 rejetant le compte de campagne de M. A... B..., candidat tête de liste à l'</w:t>
      </w:r>
      <w:r>
        <w:rPr>
          <w:rStyle w:val="surlignage"/>
        </w:rPr>
        <w:t>élection</w:t>
      </w:r>
      <w:r>
        <w:t xml:space="preserve"> qui s'est déroulée le 19 mars 2017 en vue de la désignation des conseillers territoriaux de </w:t>
      </w:r>
      <w:proofErr w:type="spellStart"/>
      <w:r>
        <w:t>Saint-Barthélémy</w:t>
      </w:r>
      <w:proofErr w:type="spellEnd"/>
      <w:r>
        <w:t>.</w:t>
      </w:r>
      <w:r>
        <w:br/>
      </w:r>
      <w:r>
        <w:br/>
        <w:t>Vu les autres pièces du dossier ;</w:t>
      </w:r>
      <w:r>
        <w:br/>
        <w:t>Vu :</w:t>
      </w:r>
      <w:r>
        <w:br/>
        <w:t>le code électoral ;</w:t>
      </w:r>
      <w:r>
        <w:br/>
        <w:t>le code de justice administrative ;</w:t>
      </w:r>
      <w:r>
        <w:br/>
        <w:t>(…)</w:t>
      </w:r>
      <w:r>
        <w:br/>
        <w:t>Considérant ce qui suit :</w:t>
      </w:r>
      <w:r>
        <w:br/>
      </w:r>
      <w:r>
        <w:br/>
        <w:t xml:space="preserve">1. Aux termes du second alinéa de l'article L. 118-2 du code électoral, issu de la loi du 14 avril 2011 portant simplification de dispositions du code électoral et relative à la transparence financière de la vie politique : " Sans préjudice de l'article L. 52-15, lorsqu'il constate que la commission instituée par l'article L. 52-14 </w:t>
      </w:r>
      <w:r w:rsidRPr="00994099">
        <w:rPr>
          <w:i/>
        </w:rPr>
        <w:t xml:space="preserve">[la CNCCFP] </w:t>
      </w:r>
      <w:r>
        <w:t>n'a pas statué à bon droit, le juge de l'</w:t>
      </w:r>
      <w:r>
        <w:rPr>
          <w:rStyle w:val="surlignage"/>
        </w:rPr>
        <w:t>élection</w:t>
      </w:r>
      <w:r>
        <w:t xml:space="preserve"> fixe le montant du remboursement dû au candidat en application de l'article L. 52-11-1 " . Aux termes de l'article L. 118-3 du même code : " Saisi par la commission instituée par l'article L. 52-14, le juge de l'</w:t>
      </w:r>
      <w:r>
        <w:rPr>
          <w:rStyle w:val="surlignage"/>
        </w:rPr>
        <w:t>élection</w:t>
      </w:r>
      <w:r>
        <w:t xml:space="preserve"> peut déclarer inéligible le candidat dont le compte de campagne, le cas échéant après réformation, fait apparaître un dépassement du plafond des dépenses électorales. / Saisi dans les mêmes conditions, le juge de l'</w:t>
      </w:r>
      <w:r>
        <w:rPr>
          <w:rStyle w:val="surlignage"/>
        </w:rPr>
        <w:t>élection</w:t>
      </w:r>
      <w:r>
        <w:t xml:space="preserve"> peut déclarer inéligible le candidat qui n'a pas déposé son compte de campagne dans les conditions et le délai prescrits à l'article L. 52-12. / Il prononce également l'inéligibilité du candidat dont le compte de campagne a été rejeté à bon droit en cas de volonté de fraude ou de manquement d'une particulière gravité aux règles relatives au financement des campagnes électorales. (...) ".</w:t>
      </w:r>
      <w:r>
        <w:br/>
      </w:r>
      <w:r>
        <w:br/>
        <w:t>2. Il résulte des dispositions précitées du second alinéa de l'article L. 118-2 du code électoral que, lorsque le juge de l'</w:t>
      </w:r>
      <w:r>
        <w:rPr>
          <w:rStyle w:val="surlignage"/>
        </w:rPr>
        <w:t>élection</w:t>
      </w:r>
      <w:r>
        <w:t xml:space="preserve"> se prononce sur un compte de campagne et sur l'éligibilité d'un candidat, il lui appartient, qu'il soit ou non saisi de conclusions en ce sens, de fixer le montant du remboursement dû par l'Etat au candidat s'il constate que la CNCCFP n'a pas statué à bon droit. Il en va notamment ainsi lorsque le juge de l'</w:t>
      </w:r>
      <w:r>
        <w:rPr>
          <w:rStyle w:val="surlignage"/>
        </w:rPr>
        <w:t>élection</w:t>
      </w:r>
      <w:r>
        <w:t>, saisi par la CNCCFP, se prononce sur l'éligibilité d'un candidat en application des dispositions citées ci-dessus de l'article L. 118-3 du code électoral. Dans cette hypothèse, il lui appartient, avant de statuer sur l'éligibilité du candidat et, le cas échéant, de fixer le montant du remboursement dû par l'Etat, de se prononcer sur le bien-fondé de la décision par laquelle la Commission a réformé ou rejeté le compte.</w:t>
      </w:r>
      <w:r>
        <w:br/>
      </w:r>
      <w:r>
        <w:lastRenderedPageBreak/>
        <w:br/>
        <w:t>Sur le bien-fondé du rejet du compte de campagne :</w:t>
      </w:r>
      <w:r>
        <w:br/>
      </w:r>
      <w:r>
        <w:br/>
        <w:t xml:space="preserve">3. Aux termes de l'article L. 52-1 du code électoral : " Pendant les six mois précédant le premier jour du mois d'une </w:t>
      </w:r>
      <w:r>
        <w:rPr>
          <w:rStyle w:val="surlignage"/>
        </w:rPr>
        <w:t>élection</w:t>
      </w:r>
      <w:r>
        <w:t xml:space="preserve"> et jusqu'à la date du tour de scrutin où celle-ci est acquise, l'utilisation à des fins de </w:t>
      </w:r>
      <w:r>
        <w:rPr>
          <w:rStyle w:val="surlignage"/>
        </w:rPr>
        <w:t>propagande</w:t>
      </w:r>
      <w:r>
        <w:t xml:space="preserve"> électorale de tout procédé de publicité commerciale par la voie de la presse ou par tout moyen de communication audiovisuelle est interdite. /A compter du premier jour du sixième mois précédant le mois au cours duquel il doit être procédé à des </w:t>
      </w:r>
      <w:r>
        <w:rPr>
          <w:rStyle w:val="surlignage"/>
        </w:rPr>
        <w:t>élection</w:t>
      </w:r>
      <w:r>
        <w:t>s générales, aucune campagne de promotion publicitaire des réalisations ou de la gestion d'une collectivité ne peut être organisée sur le territoire des collectivités intéressées par le scrutin. Sans préjudice des dispositions du présent chapitre, cette interdiction ne s'applique pas à la présentation, par un candidat ou pour son compte, dans le cadre de l'organisation de sa campagne, du bilan de la gestion des mandats qu'il détient ou qu'il a détenus. Les dépenses afférentes sont soumises aux dispositions relatives au financement et au plafonnement des dépenses électorales contenues au chapitre V bis du présent titre ".</w:t>
      </w:r>
      <w:r>
        <w:br/>
      </w:r>
      <w:r>
        <w:br/>
        <w:t xml:space="preserve">4. L'autorisation donnée au candidat à une </w:t>
      </w:r>
      <w:r>
        <w:rPr>
          <w:rStyle w:val="surlignage"/>
        </w:rPr>
        <w:t>élection</w:t>
      </w:r>
      <w:r>
        <w:t xml:space="preserve">, par le second alinéa de l'article L. 52-1, de présenter, dans le cadre de sa campagne électorale, le bilan de ses mandats permet uniquement de déroger à l'interdiction, posée par ce même alinéa, des campagnes de promotion publicitaire des réalisations ou de la gestion d'une collectivité. Elle ne permet pas de déroger à l'interdiction, posée par le premier alinéa de l'article L. 52-1, de l'utilisation à des fins de </w:t>
      </w:r>
      <w:r>
        <w:rPr>
          <w:rStyle w:val="surlignage"/>
        </w:rPr>
        <w:t>propagande</w:t>
      </w:r>
      <w:r>
        <w:t xml:space="preserve"> électorale de tout procédé de publicité commerciale par la voie de la presse ou par tout moyen de communication audiovisuelle. </w:t>
      </w:r>
      <w:r>
        <w:br/>
      </w:r>
      <w:r>
        <w:br/>
        <w:t>5. Il résulte de l'instruction que, par une décision du 23 octobre 2017, la CNCCFP a rejeté le compte de campagne déposé par M. A...B..., candidat sortant à la tête de la liste " Saint-Barth d'abord ", qui a remporté 14 des 19 sièges à pourvoir lors de l'</w:t>
      </w:r>
      <w:r>
        <w:rPr>
          <w:rStyle w:val="surlignage"/>
        </w:rPr>
        <w:t>élection</w:t>
      </w:r>
      <w:r>
        <w:t xml:space="preserve"> qui s'est déroulée, le 19 mars 2017 en vue de la désignation des conseillers territoriaux de Saint-Barthélemy, avec 1 950 voix, soit 53,65% des suffrages exprimés. Ce rejet est fondé sur l'inscription dans le compte de campagne de M. B...d'une dépense de 990 euros correspondant à l'achat, dans un journal local, d'un espace pour la publication, le 2 mars 2017, d'une page vantant les réalisations de son précédent mandat à des fins de </w:t>
      </w:r>
      <w:r>
        <w:rPr>
          <w:rStyle w:val="surlignage"/>
        </w:rPr>
        <w:t>propagande</w:t>
      </w:r>
      <w:r>
        <w:t xml:space="preserve"> électorale. Cette publication, qui doit être regardée comme une campagne de promotion publicitaire, ne méconnait pas l'interdiction posée par le second alinéa de l'article L. 52-1 du code électoral, cité au point 3, dès lors qu'elle entre dans le champ de la dérogation qu'il prévoit et qui autorise la présentation par un candidat du bilan de la gestion de son mandat. Il s'ensuit que c'est à tort que, dans sa décision du 23 octobre 2017, la CNCCFP s'est fondée, pour rejeter le compte de campagne de M.B..., sur la méconnaissance des dispositions du second alinéa de l'article L. 52-1 du code électoral.</w:t>
      </w:r>
      <w:r>
        <w:br/>
      </w:r>
      <w:r>
        <w:br/>
        <w:t>6. Comme le soutient dans ses écritures la CNCCFP, cette publication a donné lieu à une utilisation, interdite par le premier alinéa de l'article L. 52-1, d'un procédé de publicité commerciale par voie de presse. Toutefois, si la méconnaissance de l'interdiction prévue au premier alinéa de l'article L. 52-1 du code électoral constitue une irrégularité susceptible d'altérer la sincérité du scrutin et de justifier, en fonction de son incidence sur les résultats, l'annulation de l'</w:t>
      </w:r>
      <w:r>
        <w:rPr>
          <w:rStyle w:val="surlignage"/>
        </w:rPr>
        <w:t>élection</w:t>
      </w:r>
      <w:r>
        <w:t xml:space="preserve"> et si le caractère irrégulier d'une telle dépense fait obstacle à ce qu'elle puisse faire l'objet d'un remboursement de la part de l'Etat, elle ne peut, par elle-même, justifier le rejet du compte de campagne du candidat qui y a porté une telle dépense faite en vue de l'</w:t>
      </w:r>
      <w:r>
        <w:rPr>
          <w:rStyle w:val="surlignage"/>
        </w:rPr>
        <w:t>élection</w:t>
      </w:r>
      <w:r>
        <w:t>. Par suite, la CNCCFP ne pouvait rejeter le compte de campagne de M. B... pour ce motif. Sa saisine ne peut donc qu'être rejetée.</w:t>
      </w:r>
      <w:r>
        <w:br/>
      </w:r>
      <w:r>
        <w:br/>
        <w:t xml:space="preserve">Sur le remboursement dû par l'Etat </w:t>
      </w:r>
      <w:proofErr w:type="gramStart"/>
      <w:r>
        <w:t>:</w:t>
      </w:r>
      <w:proofErr w:type="gramEnd"/>
      <w:r>
        <w:br/>
      </w:r>
      <w:r>
        <w:br/>
        <w:t xml:space="preserve">7. Aux termes de l'article L. 52-11-1 du code électoral : " Les dépenses électorales des candidats aux </w:t>
      </w:r>
      <w:r>
        <w:rPr>
          <w:rStyle w:val="surlignage"/>
        </w:rPr>
        <w:t>élection</w:t>
      </w:r>
      <w:r>
        <w:t xml:space="preserve">s auxquelles l'article L. 52-4 est applicable font l'objet d'un remboursement forfaitaire de la part de l'Etat égal à 47,5 % de leur plafond de dépenses. Ce remboursement ne peut excéder le montant des dépenses réglées sur l'apport personnel des candidats et retracées dans leur compte de campagne./ Le remboursement forfaitaire n'est pas versé aux candidats qui ont obtenu moins de 5 % des suffrages exprimés au premier tour de scrutin, qui ne se sont pas conformés aux prescriptions de l'article L. 52-11, </w:t>
      </w:r>
      <w:r>
        <w:lastRenderedPageBreak/>
        <w:t>qui n'ont pas déposé leur compte de campagne dans le délai prévu au deuxième alinéa de l'article L. 52-12 ou dont le compte de campagne est rejeté pour d'autres motifs ou qui n'ont pas déposé leur déclaration de situation patrimoniale, s'ils sont astreints à cette obligation./ Dans les cas où les irrégularités commises ne conduisent pas au rejet du compte, la décision concernant ce dernier peut réduire le montant du remboursement forfaitaire en fonction du nombre et de la gravité de ces irrégularités ".</w:t>
      </w:r>
      <w:r>
        <w:br/>
      </w:r>
      <w:r>
        <w:br/>
        <w:t>8. Il résulte de l'instruction que M.B..., dont le compte de campagne n'a pas été rejeté à bon droit, a obtenu plus de 5% des suffrages exprimés au premier tour de scrutin. Il a donc droit, en application de l'article L. 52-11-1 du code électoral, à un remboursement forfaitaire égal à 47,5% du plafond légal des dépenses, fixé pour le scrutin considéré à 7 421 euros, soit 3 525 euros, le remboursement ne pouvant toutefois excéder le montant des dépenses électorales réglées sur son apport personnel et retracées dans son compte de campagne. Les dépenses réglées sur son apport personnel et retracées au compte de campagne se sont élevées à 700 euros. La dépense irrégulièrement réglée en méconnaissance du premier alinéa de l'article L. 52-1 du code électoral s'élevant à 990 euros, c'est à zéro euro que doit être fixé le montant du remboursement forfaitaire auquel a droit M.B....</w:t>
      </w:r>
      <w:r>
        <w:br/>
      </w:r>
      <w:r>
        <w:br/>
        <w:t xml:space="preserve">D E C I D E </w:t>
      </w:r>
      <w:proofErr w:type="gramStart"/>
      <w:r>
        <w:t>:</w:t>
      </w:r>
      <w:proofErr w:type="gramEnd"/>
      <w:r>
        <w:br/>
        <w:t>--------------</w:t>
      </w:r>
      <w:r>
        <w:br/>
        <w:t xml:space="preserve">Article 1er : La saisine de la </w:t>
      </w:r>
      <w:r w:rsidR="00F05A4B">
        <w:t>[</w:t>
      </w:r>
      <w:r>
        <w:t>C</w:t>
      </w:r>
      <w:r w:rsidR="00AC2ED4">
        <w:t>NCCFP</w:t>
      </w:r>
      <w:r w:rsidR="00F05A4B">
        <w:t>]</w:t>
      </w:r>
      <w:r>
        <w:t xml:space="preserve"> est rejetée.</w:t>
      </w:r>
      <w:r>
        <w:br/>
        <w:t xml:space="preserve">Article 2 : Le montant du remboursement dû par l'Etat à M. B...en application de l'article </w:t>
      </w:r>
      <w:r>
        <w:br/>
        <w:t>L. 52-11-1 du code électoral est fixé à zéro euro.</w:t>
      </w:r>
      <w:r>
        <w:br/>
      </w:r>
    </w:p>
    <w:p w:rsidR="00994099" w:rsidRDefault="00AD6F99" w:rsidP="00994099">
      <w:r>
        <w:pict>
          <v:rect id="_x0000_i1025" style="width:0;height:1.5pt" o:hralign="center" o:hrstd="t" o:hr="t" fillcolor="gray" stroked="f"/>
        </w:pict>
      </w:r>
    </w:p>
    <w:p w:rsidR="00994099" w:rsidRDefault="00994099" w:rsidP="00994099"/>
    <w:p w:rsidR="00994099" w:rsidRDefault="00994099" w:rsidP="00994099">
      <w:pPr>
        <w:pStyle w:val="Titre3"/>
      </w:pPr>
      <w:r>
        <w:t xml:space="preserve">Analyse </w:t>
      </w:r>
    </w:p>
    <w:p w:rsidR="00A06D59" w:rsidRDefault="00994099" w:rsidP="00994099">
      <w:proofErr w:type="spellStart"/>
      <w:r>
        <w:rPr>
          <w:rStyle w:val="lev"/>
          <w:rFonts w:eastAsiaTheme="majorEastAsia"/>
        </w:rPr>
        <w:t>Abstrats</w:t>
      </w:r>
      <w:proofErr w:type="spellEnd"/>
      <w:r>
        <w:rPr>
          <w:rStyle w:val="lev"/>
          <w:rFonts w:eastAsiaTheme="majorEastAsia"/>
        </w:rPr>
        <w:t xml:space="preserve"> : </w:t>
      </w:r>
      <w:r>
        <w:t xml:space="preserve">28-005-02 </w:t>
      </w:r>
      <w:r>
        <w:rPr>
          <w:rStyle w:val="surlignage"/>
        </w:rPr>
        <w:t>élection</w:t>
      </w:r>
      <w:r>
        <w:t xml:space="preserve">s et référendum. Dispositions générales applicables aux </w:t>
      </w:r>
      <w:r>
        <w:rPr>
          <w:rStyle w:val="surlignage"/>
        </w:rPr>
        <w:t>élection</w:t>
      </w:r>
      <w:r>
        <w:t xml:space="preserve">s. Campagne et </w:t>
      </w:r>
      <w:r>
        <w:rPr>
          <w:rStyle w:val="surlignage"/>
        </w:rPr>
        <w:t>propagande</w:t>
      </w:r>
      <w:r>
        <w:t xml:space="preserve"> électorales. - publication dans un journal local d'une page vantant les mérites d'un candidat sortant à des fins de </w:t>
      </w:r>
      <w:r>
        <w:rPr>
          <w:rStyle w:val="surlignage"/>
        </w:rPr>
        <w:t>propagande</w:t>
      </w:r>
      <w:r>
        <w:t xml:space="preserve"> électorale - 1) méconnaissance de l'interdiction de se livrer à une campagne de promotion publicitaire des réalisations ou de la gestion de la collectivité dans les six mois précédant l'</w:t>
      </w:r>
      <w:r>
        <w:rPr>
          <w:rStyle w:val="surlignage"/>
        </w:rPr>
        <w:t>élection</w:t>
      </w:r>
      <w:r>
        <w:t xml:space="preserve"> (second al. de l'art. l. 52-1 du code électoral) - absence, une telle publication relevant de la dérogation autorisant la présentation par un candidat du bilan de la gestion de son mandat - 2) méconnaissance de l'interdiction d'utiliser à des fins de </w:t>
      </w:r>
      <w:r>
        <w:rPr>
          <w:rStyle w:val="surlignage"/>
        </w:rPr>
        <w:t>propagande</w:t>
      </w:r>
      <w:r>
        <w:t xml:space="preserve"> électorale tout procédé de publicité commerciale par voie de presse dans les six mois précédant l'</w:t>
      </w:r>
      <w:r>
        <w:rPr>
          <w:rStyle w:val="surlignage"/>
        </w:rPr>
        <w:t>élection</w:t>
      </w:r>
      <w:r>
        <w:t xml:space="preserve"> (premier al. de l'art. l. 52-1 du code électoral) - existence - conséquence - irrégularité susceptible d'altérer la sincérité du scrutin - existence - circonstance faisant obstacle au remboursement des dépenses en question - existence - circonstance pouvant justifier par elle-même le rejet du compte - absence </w:t>
      </w:r>
      <w:r>
        <w:br/>
      </w:r>
      <w:r>
        <w:br/>
      </w:r>
      <w:r>
        <w:rPr>
          <w:rStyle w:val="lev"/>
          <w:rFonts w:eastAsiaTheme="majorEastAsia"/>
        </w:rPr>
        <w:t xml:space="preserve">Résumé : </w:t>
      </w:r>
      <w:r>
        <w:t xml:space="preserve">28-005-02 1) La publication, dans un journal local, d'une page vantant, à des fins de </w:t>
      </w:r>
      <w:r>
        <w:rPr>
          <w:rStyle w:val="surlignage"/>
        </w:rPr>
        <w:t>propagande</w:t>
      </w:r>
      <w:r>
        <w:t xml:space="preserve"> électorale, les réalisations de son précédent mandat par un candidat sortant, qui doit être regardée comme une campagne de promotion publicitaire, ne méconnaît pas l'interdiction posée par le second alinéa de l'article L. 52-1 du code électoral dès lors qu'elle entre dans le champ de la dérogation qu'il prévoit et qui autorise la présentation par un candidat du bilan de la gestion de son mandat. Il s'ensuit que c'est à tort que la CNCCFP s'est fondée, pour rejeter le compte de campagne de ce candidat, sur la méconnaissance des dispositions du second alinéa de l'article L. 52-1 du code </w:t>
      </w:r>
      <w:proofErr w:type="gramStart"/>
      <w:r>
        <w:t>électoral.,,,2</w:t>
      </w:r>
      <w:proofErr w:type="gramEnd"/>
      <w:r>
        <w:t>) Cette publication a en revanche donné lieu à une utilisation, interdite par le premier alinéa de l'article L. 52-1, d'un procédé de publicité commerciale par voie de presse. Toutefois, si la méconnaissance de l'interdiction prévue à cet alinéa constitue une irrégularité susceptible d'altérer la sincérité du scrutin et de justifier, en fonction de son incidence sur les résultats, l'annulation de l'</w:t>
      </w:r>
      <w:r>
        <w:rPr>
          <w:rStyle w:val="surlignage"/>
        </w:rPr>
        <w:t>élection</w:t>
      </w:r>
      <w:r>
        <w:t xml:space="preserve"> et si le caractère irrégulier d'une telle dépense fait obstacle à ce qu'elle puisse faire l'objet d'un remboursement de la part de l'Etat, elle ne peut, par elle-même, justifier le rejet du compte de campagne du candidat qui y a porté une telle dépense faite en vue de l'</w:t>
      </w:r>
      <w:r>
        <w:rPr>
          <w:rStyle w:val="surlignage"/>
        </w:rPr>
        <w:t>élection</w:t>
      </w:r>
      <w:r>
        <w:t>.</w:t>
      </w:r>
      <w:r w:rsidR="00A06D59">
        <w:br w:type="page"/>
      </w:r>
    </w:p>
    <w:p w:rsidR="00AC2ED4" w:rsidRDefault="00EA2C31" w:rsidP="00EA2C31">
      <w:pPr>
        <w:pBdr>
          <w:top w:val="single" w:sz="4" w:space="1" w:color="auto"/>
        </w:pBdr>
      </w:pPr>
      <w:r>
        <w:lastRenderedPageBreak/>
        <w:t xml:space="preserve">Document 2 : </w:t>
      </w:r>
    </w:p>
    <w:p w:rsidR="00EA2C31" w:rsidRPr="00957E5C" w:rsidRDefault="00AC2ED4" w:rsidP="00EA2C31">
      <w:pPr>
        <w:pBdr>
          <w:top w:val="single" w:sz="4" w:space="1" w:color="auto"/>
        </w:pBdr>
        <w:rPr>
          <w:rFonts w:asciiTheme="majorHAnsi" w:eastAsiaTheme="majorEastAsia" w:hAnsiTheme="majorHAnsi" w:cstheme="majorBidi"/>
          <w:color w:val="17365D" w:themeColor="text2" w:themeShade="BF"/>
          <w:spacing w:val="5"/>
          <w:kern w:val="28"/>
          <w:sz w:val="52"/>
          <w:szCs w:val="52"/>
        </w:rPr>
      </w:pPr>
      <w:r w:rsidRPr="00957E5C">
        <w:rPr>
          <w:rFonts w:asciiTheme="majorHAnsi" w:eastAsiaTheme="majorEastAsia" w:hAnsiTheme="majorHAnsi" w:cstheme="majorBidi"/>
          <w:color w:val="17365D" w:themeColor="text2" w:themeShade="BF"/>
          <w:spacing w:val="5"/>
          <w:kern w:val="28"/>
          <w:sz w:val="52"/>
          <w:szCs w:val="52"/>
        </w:rPr>
        <w:t>Article du "Journal de Saint-Barth" du 20 septembre 2018</w:t>
      </w:r>
    </w:p>
    <w:p w:rsidR="00EA2C31" w:rsidRDefault="00EA2C31" w:rsidP="00490E0D">
      <w:pPr>
        <w:pStyle w:val="Titre2"/>
      </w:pPr>
      <w:r>
        <w:t>Elections territoriales de 2017 : les comptes de campagne des candidats publiés</w:t>
      </w:r>
      <w:r w:rsidR="00AC2ED4">
        <w:t xml:space="preserve"> </w:t>
      </w:r>
    </w:p>
    <w:p w:rsidR="00EA2C31" w:rsidRDefault="00EA2C31" w:rsidP="00EA2C31">
      <w:pPr>
        <w:pStyle w:val="NormalWeb"/>
      </w:pPr>
      <w:r>
        <w:rPr>
          <w:b/>
          <w:bCs/>
        </w:rPr>
        <w:t xml:space="preserve">Combien chaque candidat au siège de président de la Collectivité </w:t>
      </w:r>
      <w:proofErr w:type="spellStart"/>
      <w:r>
        <w:rPr>
          <w:b/>
          <w:bCs/>
        </w:rPr>
        <w:t>a-t-il</w:t>
      </w:r>
      <w:proofErr w:type="spellEnd"/>
      <w:r>
        <w:rPr>
          <w:b/>
          <w:bCs/>
        </w:rPr>
        <w:t xml:space="preserve"> dépensé pour sa campagne électorale en mars 2017 ? La CNCCFP a contrôlé et publié le tout.</w:t>
      </w:r>
      <w:r>
        <w:t xml:space="preserve"> </w:t>
      </w:r>
    </w:p>
    <w:p w:rsidR="00EA2C31" w:rsidRDefault="00EA2C31" w:rsidP="00EA2C31">
      <w:pPr>
        <w:pStyle w:val="NormalWeb"/>
      </w:pPr>
      <w:r>
        <w:t xml:space="preserve">A Saint-Barthélemy, le plafond maximum de dépenses pour la campagne des élections territoriales en 2017 était fixé à 7.421 euros par candidat. </w:t>
      </w:r>
    </w:p>
    <w:p w:rsidR="00EA2C31" w:rsidRDefault="00EA2C31" w:rsidP="00EA2C31">
      <w:pPr>
        <w:pStyle w:val="NormalWeb"/>
      </w:pPr>
      <w:r>
        <w:t xml:space="preserve">Bruno </w:t>
      </w:r>
      <w:proofErr w:type="spellStart"/>
      <w:r>
        <w:t>Magras</w:t>
      </w:r>
      <w:proofErr w:type="spellEnd"/>
      <w:r>
        <w:t xml:space="preserve"> (Saint-Barth d’Abord) a presque atteint cette limite puisqu’il a dépensé 7.246 euros, sur 26.800 de recettes. Un montant élevé qu’il doit à ses donateurs, qui lui ont offert 25.100 euros. Somme à laquelle il faut ajouter mille euros pour l’apport du parti, et 700 euros d’argent personnel du président-candidat. </w:t>
      </w:r>
    </w:p>
    <w:p w:rsidR="00EA2C31" w:rsidRDefault="00EA2C31" w:rsidP="00EA2C31">
      <w:pPr>
        <w:pStyle w:val="NormalWeb"/>
      </w:pPr>
      <w:r>
        <w:t xml:space="preserve">Xavier </w:t>
      </w:r>
      <w:proofErr w:type="spellStart"/>
      <w:r>
        <w:t>Lédée</w:t>
      </w:r>
      <w:proofErr w:type="spellEnd"/>
      <w:r>
        <w:t xml:space="preserve"> (Unis pour Saint-Barthélemy), lui, a dépensé 4.189 euros, sur 6.000 euros de recettes qui proviennent exclusivement de dons. Il n’a déclaré aucun apport personnel ni provenant d’un parti politique. </w:t>
      </w:r>
    </w:p>
    <w:p w:rsidR="00EA2C31" w:rsidRDefault="00EA2C31" w:rsidP="00EA2C31">
      <w:pPr>
        <w:pStyle w:val="NormalWeb"/>
      </w:pPr>
      <w:r>
        <w:t xml:space="preserve">Les deux hommes concluent avec un excédent supérieur à ce qu’ils ont investi d’argent personnel, et ne bénéficient donc pas du remboursement forfaitaire de l’Etat. </w:t>
      </w:r>
    </w:p>
    <w:p w:rsidR="00EA2C31" w:rsidRDefault="00EA2C31" w:rsidP="00EA2C31">
      <w:pPr>
        <w:pStyle w:val="NormalWeb"/>
      </w:pPr>
      <w:r>
        <w:t xml:space="preserve">Hélène Bernier (Saint-Barth Autrement) arrive en troisième position avec 3.625 euros dépensés, l’intégralité de ses recettes. Elle a reçu 400 euros de dons, et les 3.225 euros restants proviennent de ses propres deniers. Elle a été remboursée de cette dernière somme par l’Etat. </w:t>
      </w:r>
    </w:p>
    <w:p w:rsidR="00EA2C31" w:rsidRDefault="00EA2C31" w:rsidP="00EA2C31">
      <w:pPr>
        <w:pStyle w:val="NormalWeb"/>
      </w:pPr>
      <w:r>
        <w:t xml:space="preserve">Bettina </w:t>
      </w:r>
      <w:proofErr w:type="spellStart"/>
      <w:r>
        <w:t>Cointre</w:t>
      </w:r>
      <w:proofErr w:type="spellEnd"/>
      <w:r>
        <w:t xml:space="preserve"> (Tous pour Saint-Barth), enfin, a dépensé 3.304 euros pour 4.718 euros de recettes. Dont 1.200 euros de dons, et 3.518 euros d’apport personnel. Elle a pu se rembourser grâce aux 1.414 euros de solde restant et 2.104 euros de l’Etat. </w:t>
      </w:r>
    </w:p>
    <w:p w:rsidR="00EA2C31" w:rsidRDefault="00EA2C31" w:rsidP="00EA2C31">
      <w:pPr>
        <w:pStyle w:val="NormalWeb"/>
      </w:pPr>
      <w:r>
        <w:rPr>
          <w:b/>
          <w:bCs/>
        </w:rPr>
        <w:t xml:space="preserve">Une dépense irrégulière pour Bruno </w:t>
      </w:r>
      <w:proofErr w:type="spellStart"/>
      <w:r>
        <w:rPr>
          <w:b/>
          <w:bCs/>
        </w:rPr>
        <w:t>Magras</w:t>
      </w:r>
      <w:proofErr w:type="spellEnd"/>
    </w:p>
    <w:p w:rsidR="00EA2C31" w:rsidRDefault="00EA2C31" w:rsidP="00EA2C31">
      <w:pPr>
        <w:pStyle w:val="NormalWeb"/>
      </w:pPr>
      <w:r>
        <w:t xml:space="preserve">Le scrutin n’a fait l’objet d’aucune contestation. Mais en mai 2017, la CNCCFP a d’abord rejeté les comptes de campagne de Bruno </w:t>
      </w:r>
      <w:proofErr w:type="spellStart"/>
      <w:r>
        <w:t>Magras</w:t>
      </w:r>
      <w:proofErr w:type="spellEnd"/>
      <w:r>
        <w:t xml:space="preserve">. Elle a saisi le Conseil d’Etat pour ce faire, mais celui-ci, dans son arrêt publié le 6 juin dernier, a jugé que ce rejet était injustifié, à l’exception d’une dépense irrégulière. </w:t>
      </w:r>
    </w:p>
    <w:p w:rsidR="00EA2C31" w:rsidRDefault="00EA2C31" w:rsidP="00EA2C31">
      <w:pPr>
        <w:pStyle w:val="NormalWeb"/>
      </w:pPr>
      <w:r>
        <w:t xml:space="preserve">Le candidat Saint-Barth d’Abord avait acheté dans le Journal de Saint-Barth du 2 mars 2017 une pleine page de publicité, laquelle détaillait le bilan du mandat qui s’achevait et son projet pour le prochain, en cas de réélection. Or, le code électoral permet à un candidat de présenter un bilan de mandat, mais sans recourir à des procédés de publicité commerciale. </w:t>
      </w:r>
    </w:p>
    <w:p w:rsidR="00EA2C31" w:rsidRDefault="00EA2C31" w:rsidP="00EA2C31">
      <w:pPr>
        <w:pStyle w:val="NormalWeb"/>
      </w:pPr>
      <w:r>
        <w:t xml:space="preserve">Bruno </w:t>
      </w:r>
      <w:proofErr w:type="spellStart"/>
      <w:r>
        <w:t>Magras</w:t>
      </w:r>
      <w:proofErr w:type="spellEnd"/>
      <w:r>
        <w:t xml:space="preserve"> n’a donc pas été remboursé des 990 euros investis dans cette publicité. Mais le Conseil d’État a considéré que cela ne justifiait pas le rejet de l’intégralité de son compte de campagne. </w:t>
      </w:r>
    </w:p>
    <w:p w:rsidR="003F718A" w:rsidRDefault="003F718A">
      <w:pPr>
        <w:rPr>
          <w:b/>
          <w:sz w:val="28"/>
        </w:rPr>
      </w:pPr>
      <w:r>
        <w:rPr>
          <w:b/>
          <w:sz w:val="28"/>
        </w:rPr>
        <w:br w:type="page"/>
      </w:r>
    </w:p>
    <w:p w:rsidR="003F718A" w:rsidRDefault="003F718A" w:rsidP="003F718A">
      <w:pPr>
        <w:pBdr>
          <w:top w:val="single" w:sz="4" w:space="1" w:color="auto"/>
        </w:pBdr>
      </w:pPr>
      <w:r>
        <w:lastRenderedPageBreak/>
        <w:t xml:space="preserve">Document 3 : </w:t>
      </w:r>
    </w:p>
    <w:p w:rsidR="003F718A" w:rsidRPr="00957E5C" w:rsidRDefault="00DE5549" w:rsidP="003F718A">
      <w:pPr>
        <w:pBdr>
          <w:top w:val="single" w:sz="4" w:space="1" w:color="auto"/>
        </w:pBdr>
        <w:rPr>
          <w:rFonts w:asciiTheme="majorHAnsi" w:eastAsiaTheme="majorEastAsia" w:hAnsiTheme="majorHAnsi" w:cstheme="majorBidi"/>
          <w:color w:val="17365D" w:themeColor="text2" w:themeShade="BF"/>
          <w:spacing w:val="5"/>
          <w:kern w:val="28"/>
          <w:sz w:val="52"/>
          <w:szCs w:val="52"/>
        </w:rPr>
      </w:pPr>
      <w:r w:rsidRPr="00957E5C">
        <w:rPr>
          <w:rFonts w:asciiTheme="majorHAnsi" w:eastAsiaTheme="majorEastAsia" w:hAnsiTheme="majorHAnsi" w:cstheme="majorBidi"/>
          <w:color w:val="17365D" w:themeColor="text2" w:themeShade="BF"/>
          <w:spacing w:val="5"/>
          <w:kern w:val="28"/>
          <w:sz w:val="52"/>
          <w:szCs w:val="52"/>
        </w:rPr>
        <w:t>Communiqué de presse de la préfecture de Saint-Barthélemy et de Saint-Martin du lundi 20 mars 2017</w:t>
      </w:r>
    </w:p>
    <w:p w:rsidR="00DE5549" w:rsidRDefault="00DE5549" w:rsidP="003F718A">
      <w:pPr>
        <w:pBdr>
          <w:top w:val="single" w:sz="4" w:space="1" w:color="auto"/>
        </w:pBdr>
      </w:pPr>
    </w:p>
    <w:p w:rsidR="003F718A" w:rsidRDefault="003F718A" w:rsidP="003F718A">
      <w:pPr>
        <w:pBdr>
          <w:top w:val="single" w:sz="4" w:space="1" w:color="auto"/>
        </w:pBdr>
      </w:pPr>
      <w:r>
        <w:rPr>
          <w:noProof/>
          <w:lang w:eastAsia="fr-FR"/>
        </w:rPr>
        <w:drawing>
          <wp:inline distT="0" distB="0" distL="0" distR="0" wp14:anchorId="27591130" wp14:editId="2489A2F7">
            <wp:extent cx="5972810" cy="6139815"/>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72810" cy="6139815"/>
                    </a:xfrm>
                    <a:prstGeom prst="rect">
                      <a:avLst/>
                    </a:prstGeom>
                  </pic:spPr>
                </pic:pic>
              </a:graphicData>
            </a:graphic>
          </wp:inline>
        </w:drawing>
      </w:r>
    </w:p>
    <w:p w:rsidR="00490E0D" w:rsidRDefault="00490E0D">
      <w:pPr>
        <w:rPr>
          <w:b/>
          <w:sz w:val="28"/>
        </w:rPr>
      </w:pPr>
      <w:r>
        <w:rPr>
          <w:b/>
          <w:sz w:val="28"/>
        </w:rPr>
        <w:br w:type="page"/>
      </w:r>
    </w:p>
    <w:p w:rsidR="002253B6" w:rsidRPr="008944DD" w:rsidRDefault="002253B6" w:rsidP="00185D6E">
      <w:pPr>
        <w:shd w:val="clear" w:color="auto" w:fill="EEECE1" w:themeFill="background2"/>
        <w:spacing w:before="90" w:after="100" w:afterAutospacing="1"/>
        <w:rPr>
          <w:b/>
          <w:sz w:val="28"/>
        </w:rPr>
      </w:pPr>
      <w:r w:rsidRPr="008944DD">
        <w:rPr>
          <w:b/>
          <w:sz w:val="28"/>
        </w:rPr>
        <w:lastRenderedPageBreak/>
        <w:t xml:space="preserve">Questions </w:t>
      </w:r>
      <w:r w:rsidR="008944DD" w:rsidRPr="008944DD">
        <w:rPr>
          <w:b/>
          <w:sz w:val="28"/>
        </w:rPr>
        <w:t>:</w:t>
      </w:r>
    </w:p>
    <w:p w:rsidR="002253B6" w:rsidRPr="003F718A" w:rsidRDefault="000424A3" w:rsidP="00185D6E">
      <w:pPr>
        <w:pStyle w:val="Paragraphedeliste"/>
        <w:numPr>
          <w:ilvl w:val="0"/>
          <w:numId w:val="5"/>
        </w:numPr>
        <w:shd w:val="clear" w:color="auto" w:fill="EEECE1" w:themeFill="background2"/>
        <w:spacing w:before="90" w:after="100" w:afterAutospacing="1" w:line="480" w:lineRule="auto"/>
        <w:rPr>
          <w:sz w:val="28"/>
        </w:rPr>
      </w:pPr>
      <w:r w:rsidRPr="003F718A">
        <w:rPr>
          <w:sz w:val="28"/>
        </w:rPr>
        <w:t>Qu'est-ce que le document 1 ?</w:t>
      </w:r>
      <w:r w:rsidR="003F718A" w:rsidRPr="003F718A">
        <w:rPr>
          <w:sz w:val="28"/>
        </w:rPr>
        <w:t xml:space="preserve"> </w:t>
      </w:r>
      <w:r w:rsidR="003F718A">
        <w:rPr>
          <w:sz w:val="28"/>
        </w:rPr>
        <w:t>q</w:t>
      </w:r>
      <w:r w:rsidR="003F718A" w:rsidRPr="003F718A">
        <w:rPr>
          <w:sz w:val="28"/>
        </w:rPr>
        <w:t xml:space="preserve">uelle est sa nature juridique ? </w:t>
      </w:r>
      <w:r w:rsidR="003F718A">
        <w:rPr>
          <w:sz w:val="28"/>
        </w:rPr>
        <w:t>q</w:t>
      </w:r>
      <w:r w:rsidR="003F718A" w:rsidRPr="003F718A">
        <w:rPr>
          <w:sz w:val="28"/>
        </w:rPr>
        <w:t>ui l'a produit ?</w:t>
      </w:r>
    </w:p>
    <w:p w:rsidR="002253B6" w:rsidRPr="003F718A" w:rsidRDefault="00490E0D" w:rsidP="00185D6E">
      <w:pPr>
        <w:pStyle w:val="Paragraphedeliste"/>
        <w:numPr>
          <w:ilvl w:val="0"/>
          <w:numId w:val="5"/>
        </w:numPr>
        <w:shd w:val="clear" w:color="auto" w:fill="EEECE1" w:themeFill="background2"/>
        <w:spacing w:before="90" w:after="100" w:afterAutospacing="1" w:line="480" w:lineRule="auto"/>
        <w:rPr>
          <w:sz w:val="28"/>
        </w:rPr>
      </w:pPr>
      <w:r w:rsidRPr="003F718A">
        <w:rPr>
          <w:sz w:val="28"/>
        </w:rPr>
        <w:t xml:space="preserve">Quelle élection est concernée ? quelle en </w:t>
      </w:r>
      <w:r w:rsidR="00957E5C">
        <w:rPr>
          <w:sz w:val="28"/>
        </w:rPr>
        <w:t>était</w:t>
      </w:r>
      <w:r w:rsidRPr="003F718A">
        <w:rPr>
          <w:sz w:val="28"/>
        </w:rPr>
        <w:t xml:space="preserve"> la date ? qui en </w:t>
      </w:r>
      <w:r w:rsidR="00957E5C">
        <w:rPr>
          <w:sz w:val="28"/>
        </w:rPr>
        <w:t>a été</w:t>
      </w:r>
      <w:r w:rsidRPr="003F718A">
        <w:rPr>
          <w:sz w:val="28"/>
        </w:rPr>
        <w:t xml:space="preserve"> le vainqueur ?</w:t>
      </w:r>
    </w:p>
    <w:p w:rsidR="002253B6" w:rsidRPr="003F718A" w:rsidRDefault="00490E0D" w:rsidP="00185D6E">
      <w:pPr>
        <w:pStyle w:val="Paragraphedeliste"/>
        <w:numPr>
          <w:ilvl w:val="0"/>
          <w:numId w:val="5"/>
        </w:numPr>
        <w:shd w:val="clear" w:color="auto" w:fill="EEECE1" w:themeFill="background2"/>
        <w:spacing w:before="90" w:after="100" w:afterAutospacing="1" w:line="480" w:lineRule="auto"/>
        <w:rPr>
          <w:sz w:val="28"/>
        </w:rPr>
      </w:pPr>
      <w:r w:rsidRPr="003F718A">
        <w:rPr>
          <w:sz w:val="28"/>
        </w:rPr>
        <w:t>Est-ce que l'élection est annulée ?</w:t>
      </w:r>
    </w:p>
    <w:p w:rsidR="000424A3" w:rsidRPr="003F718A" w:rsidRDefault="000424A3" w:rsidP="00185D6E">
      <w:pPr>
        <w:pStyle w:val="Paragraphedeliste"/>
        <w:numPr>
          <w:ilvl w:val="0"/>
          <w:numId w:val="5"/>
        </w:numPr>
        <w:shd w:val="clear" w:color="auto" w:fill="EEECE1" w:themeFill="background2"/>
        <w:spacing w:before="90" w:after="100" w:afterAutospacing="1" w:line="480" w:lineRule="auto"/>
        <w:rPr>
          <w:sz w:val="28"/>
        </w:rPr>
      </w:pPr>
      <w:r w:rsidRPr="003F718A">
        <w:rPr>
          <w:sz w:val="28"/>
        </w:rPr>
        <w:t>Qu'est-ce qui est demandé au juge ?</w:t>
      </w:r>
      <w:r w:rsidR="00490E0D" w:rsidRPr="003F718A">
        <w:rPr>
          <w:sz w:val="28"/>
        </w:rPr>
        <w:t xml:space="preserve"> et par qui ?</w:t>
      </w:r>
    </w:p>
    <w:p w:rsidR="000424A3" w:rsidRPr="003F718A" w:rsidRDefault="00490E0D" w:rsidP="00185D6E">
      <w:pPr>
        <w:pStyle w:val="Paragraphedeliste"/>
        <w:numPr>
          <w:ilvl w:val="0"/>
          <w:numId w:val="5"/>
        </w:numPr>
        <w:shd w:val="clear" w:color="auto" w:fill="EEECE1" w:themeFill="background2"/>
        <w:spacing w:before="90" w:after="100" w:afterAutospacing="1" w:line="480" w:lineRule="auto"/>
        <w:rPr>
          <w:sz w:val="28"/>
        </w:rPr>
      </w:pPr>
      <w:r w:rsidRPr="003F718A">
        <w:rPr>
          <w:sz w:val="28"/>
        </w:rPr>
        <w:t>Pourquoi le</w:t>
      </w:r>
      <w:r w:rsidR="003F718A">
        <w:rPr>
          <w:sz w:val="28"/>
        </w:rPr>
        <w:t>s</w:t>
      </w:r>
      <w:r w:rsidRPr="003F718A">
        <w:rPr>
          <w:sz w:val="28"/>
        </w:rPr>
        <w:t xml:space="preserve"> document</w:t>
      </w:r>
      <w:r w:rsidR="003F718A">
        <w:rPr>
          <w:sz w:val="28"/>
        </w:rPr>
        <w:t>s</w:t>
      </w:r>
      <w:r w:rsidRPr="003F718A">
        <w:rPr>
          <w:sz w:val="28"/>
        </w:rPr>
        <w:t xml:space="preserve"> 2</w:t>
      </w:r>
      <w:r w:rsidR="003F718A">
        <w:rPr>
          <w:sz w:val="28"/>
        </w:rPr>
        <w:t xml:space="preserve"> et 3</w:t>
      </w:r>
      <w:r w:rsidRPr="003F718A">
        <w:rPr>
          <w:sz w:val="28"/>
        </w:rPr>
        <w:t xml:space="preserve"> contien</w:t>
      </w:r>
      <w:r w:rsidR="003F718A">
        <w:rPr>
          <w:sz w:val="28"/>
        </w:rPr>
        <w:t>nen</w:t>
      </w:r>
      <w:r w:rsidRPr="003F718A">
        <w:rPr>
          <w:sz w:val="28"/>
        </w:rPr>
        <w:t>t les noms des personnes concernées</w:t>
      </w:r>
      <w:r w:rsidR="00AD4DA8" w:rsidRPr="003F718A">
        <w:rPr>
          <w:sz w:val="28"/>
        </w:rPr>
        <w:t>, alors que le document 1 les occulte</w:t>
      </w:r>
      <w:r w:rsidRPr="003F718A">
        <w:rPr>
          <w:sz w:val="28"/>
        </w:rPr>
        <w:t xml:space="preserve"> </w:t>
      </w:r>
      <w:r w:rsidR="00901E11" w:rsidRPr="003F718A">
        <w:rPr>
          <w:sz w:val="28"/>
        </w:rPr>
        <w:t>?</w:t>
      </w:r>
    </w:p>
    <w:p w:rsidR="00490E0D" w:rsidRPr="003F718A" w:rsidRDefault="00490E0D" w:rsidP="00185D6E">
      <w:pPr>
        <w:pStyle w:val="Paragraphedeliste"/>
        <w:numPr>
          <w:ilvl w:val="0"/>
          <w:numId w:val="5"/>
        </w:numPr>
        <w:shd w:val="clear" w:color="auto" w:fill="EEECE1" w:themeFill="background2"/>
        <w:spacing w:before="90" w:after="100" w:afterAutospacing="1" w:line="480" w:lineRule="auto"/>
        <w:rPr>
          <w:sz w:val="28"/>
        </w:rPr>
      </w:pPr>
      <w:r w:rsidRPr="003F718A">
        <w:rPr>
          <w:sz w:val="28"/>
        </w:rPr>
        <w:t xml:space="preserve">Le candidat tête de liste "Saint-Barth d'Abord" avait-il le droit de payer une page de publicité </w:t>
      </w:r>
      <w:r w:rsidR="00C8741D" w:rsidRPr="003F718A">
        <w:rPr>
          <w:sz w:val="28"/>
        </w:rPr>
        <w:t>dans un journal local ?</w:t>
      </w:r>
    </w:p>
    <w:p w:rsidR="00C8741D" w:rsidRPr="003F718A" w:rsidRDefault="00C8741D" w:rsidP="00185D6E">
      <w:pPr>
        <w:pStyle w:val="Paragraphedeliste"/>
        <w:numPr>
          <w:ilvl w:val="0"/>
          <w:numId w:val="5"/>
        </w:numPr>
        <w:shd w:val="clear" w:color="auto" w:fill="EEECE1" w:themeFill="background2"/>
        <w:spacing w:before="90" w:after="100" w:afterAutospacing="1" w:line="480" w:lineRule="auto"/>
        <w:rPr>
          <w:sz w:val="28"/>
        </w:rPr>
      </w:pPr>
      <w:r w:rsidRPr="003F718A">
        <w:rPr>
          <w:sz w:val="28"/>
        </w:rPr>
        <w:t>D'après les textes mentionnés dans le document 1, quand et comment est-il possible de :</w:t>
      </w:r>
    </w:p>
    <w:p w:rsidR="00C8741D" w:rsidRPr="003F718A" w:rsidRDefault="00C8741D" w:rsidP="00C8741D">
      <w:pPr>
        <w:pStyle w:val="Paragraphedeliste"/>
        <w:numPr>
          <w:ilvl w:val="1"/>
          <w:numId w:val="5"/>
        </w:numPr>
        <w:shd w:val="clear" w:color="auto" w:fill="EEECE1" w:themeFill="background2"/>
        <w:spacing w:before="90" w:after="100" w:afterAutospacing="1" w:line="480" w:lineRule="auto"/>
        <w:rPr>
          <w:sz w:val="28"/>
        </w:rPr>
      </w:pPr>
      <w:r w:rsidRPr="003F718A">
        <w:rPr>
          <w:sz w:val="28"/>
        </w:rPr>
        <w:t>acheter une page de publicité pour de la propagande électorale ?</w:t>
      </w:r>
    </w:p>
    <w:p w:rsidR="00C8741D" w:rsidRPr="003F718A" w:rsidRDefault="00C8741D" w:rsidP="00C8741D">
      <w:pPr>
        <w:pStyle w:val="Paragraphedeliste"/>
        <w:numPr>
          <w:ilvl w:val="1"/>
          <w:numId w:val="5"/>
        </w:numPr>
        <w:shd w:val="clear" w:color="auto" w:fill="EEECE1" w:themeFill="background2"/>
        <w:spacing w:before="90" w:after="100" w:afterAutospacing="1" w:line="480" w:lineRule="auto"/>
        <w:rPr>
          <w:sz w:val="28"/>
        </w:rPr>
      </w:pPr>
      <w:r w:rsidRPr="003F718A">
        <w:rPr>
          <w:sz w:val="28"/>
        </w:rPr>
        <w:t xml:space="preserve">faire la promotion de son mandat pour un </w:t>
      </w:r>
      <w:r w:rsidR="00957E5C">
        <w:rPr>
          <w:sz w:val="28"/>
        </w:rPr>
        <w:t xml:space="preserve">candidat </w:t>
      </w:r>
      <w:r w:rsidRPr="003F718A">
        <w:rPr>
          <w:sz w:val="28"/>
        </w:rPr>
        <w:t>sortant ?</w:t>
      </w:r>
    </w:p>
    <w:p w:rsidR="00C8741D" w:rsidRPr="003F718A" w:rsidRDefault="00C8741D" w:rsidP="00C8741D">
      <w:pPr>
        <w:pStyle w:val="Paragraphedeliste"/>
        <w:numPr>
          <w:ilvl w:val="1"/>
          <w:numId w:val="5"/>
        </w:numPr>
        <w:shd w:val="clear" w:color="auto" w:fill="EEECE1" w:themeFill="background2"/>
        <w:spacing w:before="90" w:after="100" w:afterAutospacing="1" w:line="480" w:lineRule="auto"/>
        <w:rPr>
          <w:sz w:val="28"/>
        </w:rPr>
      </w:pPr>
      <w:r w:rsidRPr="003F718A">
        <w:rPr>
          <w:sz w:val="28"/>
        </w:rPr>
        <w:t xml:space="preserve">être remboursé de </w:t>
      </w:r>
      <w:r w:rsidR="00E94AA4">
        <w:rPr>
          <w:sz w:val="28"/>
        </w:rPr>
        <w:t>ses</w:t>
      </w:r>
      <w:r w:rsidRPr="003F718A">
        <w:rPr>
          <w:sz w:val="28"/>
        </w:rPr>
        <w:t xml:space="preserve"> dépenses électorales ?</w:t>
      </w:r>
    </w:p>
    <w:p w:rsidR="00AD4DA8" w:rsidRPr="003F718A" w:rsidRDefault="00AD4DA8" w:rsidP="00AD4DA8">
      <w:pPr>
        <w:pStyle w:val="Paragraphedeliste"/>
        <w:numPr>
          <w:ilvl w:val="0"/>
          <w:numId w:val="5"/>
        </w:numPr>
        <w:shd w:val="clear" w:color="auto" w:fill="EEECE1" w:themeFill="background2"/>
        <w:spacing w:before="90" w:after="100" w:afterAutospacing="1" w:line="480" w:lineRule="auto"/>
        <w:rPr>
          <w:sz w:val="28"/>
        </w:rPr>
      </w:pPr>
      <w:r w:rsidRPr="003F718A">
        <w:rPr>
          <w:sz w:val="28"/>
        </w:rPr>
        <w:t>Pourquoi le juge de l'élection ne confirme pas la décision de la CNCCFP ? Quelles auraient été les conséquences d'une décision contraire</w:t>
      </w:r>
      <w:r w:rsidR="00E94AA4">
        <w:rPr>
          <w:sz w:val="28"/>
        </w:rPr>
        <w:t xml:space="preserve"> du juge, notamment</w:t>
      </w:r>
      <w:r w:rsidRPr="003F718A">
        <w:rPr>
          <w:sz w:val="28"/>
        </w:rPr>
        <w:t xml:space="preserve"> de la validation du rejet du compte</w:t>
      </w:r>
      <w:r w:rsidR="00E94AA4">
        <w:rPr>
          <w:sz w:val="28"/>
        </w:rPr>
        <w:t xml:space="preserve"> décidé en premier ressort</w:t>
      </w:r>
      <w:r w:rsidRPr="003F718A">
        <w:rPr>
          <w:sz w:val="28"/>
        </w:rPr>
        <w:t xml:space="preserve"> ?</w:t>
      </w:r>
    </w:p>
    <w:p w:rsidR="008B6303" w:rsidRDefault="008B6303">
      <w:r>
        <w:br w:type="page"/>
      </w:r>
    </w:p>
    <w:p w:rsidR="00792748" w:rsidRDefault="00792748" w:rsidP="00792748">
      <w:pPr>
        <w:tabs>
          <w:tab w:val="left" w:pos="5670"/>
        </w:tabs>
      </w:pPr>
    </w:p>
    <w:p w:rsidR="00877CE8" w:rsidRPr="00FD7528" w:rsidRDefault="00877CE8" w:rsidP="00FD7528">
      <w:pPr>
        <w:pStyle w:val="Paragraphedeliste"/>
        <w:numPr>
          <w:ilvl w:val="0"/>
          <w:numId w:val="6"/>
        </w:numPr>
        <w:pBdr>
          <w:top w:val="single" w:sz="4" w:space="1" w:color="auto"/>
        </w:pBdr>
        <w:rPr>
          <w:sz w:val="28"/>
        </w:rPr>
      </w:pPr>
      <w:r w:rsidRPr="00FD7528">
        <w:rPr>
          <w:sz w:val="28"/>
        </w:rPr>
        <w:t>Que signifie le sigle CNCCFP ?</w:t>
      </w:r>
    </w:p>
    <w:p w:rsidR="00877CE8" w:rsidRDefault="00877CE8" w:rsidP="00877CE8">
      <w:pPr>
        <w:pStyle w:val="Paragraphedeliste"/>
        <w:numPr>
          <w:ilvl w:val="0"/>
          <w:numId w:val="3"/>
        </w:numPr>
        <w:spacing w:after="200" w:line="276" w:lineRule="auto"/>
      </w:pPr>
      <w:r>
        <w:t>Commission nationale de contrôle des comptes de campagne et des financements politiques</w:t>
      </w:r>
    </w:p>
    <w:p w:rsidR="00877CE8" w:rsidRDefault="00877CE8" w:rsidP="00877CE8">
      <w:pPr>
        <w:pStyle w:val="Paragraphedeliste"/>
        <w:numPr>
          <w:ilvl w:val="0"/>
          <w:numId w:val="3"/>
        </w:numPr>
        <w:spacing w:after="200" w:line="276" w:lineRule="auto"/>
      </w:pPr>
      <w:r>
        <w:t>Conseil national des comptes de campagne et du financement de la vie politique</w:t>
      </w:r>
    </w:p>
    <w:p w:rsidR="00BC5D6F" w:rsidRDefault="00BC5D6F" w:rsidP="00BC5D6F">
      <w:pPr>
        <w:pStyle w:val="Paragraphedeliste"/>
        <w:numPr>
          <w:ilvl w:val="0"/>
          <w:numId w:val="3"/>
        </w:numPr>
        <w:spacing w:after="200" w:line="276" w:lineRule="auto"/>
      </w:pPr>
      <w:r>
        <w:t>Commission nationale des comptes de campagne et des financements publics</w:t>
      </w:r>
    </w:p>
    <w:p w:rsidR="00BC5D6F" w:rsidRDefault="00BC5D6F" w:rsidP="00BC5D6F">
      <w:pPr>
        <w:pStyle w:val="Paragraphedeliste"/>
        <w:numPr>
          <w:ilvl w:val="0"/>
          <w:numId w:val="3"/>
        </w:numPr>
        <w:spacing w:after="200" w:line="276" w:lineRule="auto"/>
      </w:pPr>
      <w:r>
        <w:t>C</w:t>
      </w:r>
      <w:r w:rsidR="00937EFC">
        <w:t>our</w:t>
      </w:r>
      <w:r>
        <w:t xml:space="preserve"> national</w:t>
      </w:r>
      <w:r w:rsidR="00937EFC">
        <w:t>e</w:t>
      </w:r>
      <w:r>
        <w:t xml:space="preserve"> des comptes de campagne et des financements politiques</w:t>
      </w:r>
    </w:p>
    <w:p w:rsidR="00877CE8" w:rsidRDefault="00877CE8" w:rsidP="00877CE8">
      <w:pPr>
        <w:pStyle w:val="Paragraphedeliste"/>
        <w:numPr>
          <w:ilvl w:val="0"/>
          <w:numId w:val="3"/>
        </w:numPr>
        <w:spacing w:after="200" w:line="276" w:lineRule="auto"/>
      </w:pPr>
      <w:r>
        <w:t>Commission nationale des comptes de campagne et des financements politiques</w:t>
      </w:r>
    </w:p>
    <w:p w:rsidR="00877CE8" w:rsidRDefault="00877CE8" w:rsidP="00877CE8">
      <w:pPr>
        <w:pStyle w:val="Paragraphedeliste"/>
        <w:numPr>
          <w:ilvl w:val="0"/>
          <w:numId w:val="3"/>
        </w:numPr>
        <w:spacing w:after="200" w:line="276" w:lineRule="auto"/>
      </w:pPr>
      <w:r>
        <w:t>Commission nationale des comptes de campagne et du financement de la vie politique</w:t>
      </w:r>
    </w:p>
    <w:p w:rsidR="00877CE8" w:rsidRDefault="00877CE8"/>
    <w:p w:rsidR="00877CE8" w:rsidRPr="00FD7528" w:rsidRDefault="00877CE8" w:rsidP="00FD7528">
      <w:pPr>
        <w:pStyle w:val="Paragraphedeliste"/>
        <w:numPr>
          <w:ilvl w:val="0"/>
          <w:numId w:val="6"/>
        </w:numPr>
        <w:pBdr>
          <w:top w:val="single" w:sz="4" w:space="1" w:color="auto"/>
        </w:pBdr>
        <w:rPr>
          <w:sz w:val="28"/>
        </w:rPr>
      </w:pPr>
      <w:r w:rsidRPr="00FD7528">
        <w:rPr>
          <w:sz w:val="28"/>
        </w:rPr>
        <w:t xml:space="preserve">En France, </w:t>
      </w:r>
      <w:r w:rsidR="008C422C">
        <w:rPr>
          <w:sz w:val="28"/>
        </w:rPr>
        <w:t xml:space="preserve">qui contrôle en premier ressort les comptes de campagne de l'élection </w:t>
      </w:r>
      <w:r w:rsidR="00E94AA4">
        <w:rPr>
          <w:sz w:val="28"/>
        </w:rPr>
        <w:t>du Président de la République</w:t>
      </w:r>
      <w:r w:rsidRPr="00FD7528">
        <w:rPr>
          <w:sz w:val="28"/>
        </w:rPr>
        <w:t xml:space="preserve"> ?</w:t>
      </w:r>
    </w:p>
    <w:p w:rsidR="00877CE8" w:rsidRDefault="00877CE8" w:rsidP="00877CE8">
      <w:pPr>
        <w:pStyle w:val="Paragraphedeliste"/>
        <w:numPr>
          <w:ilvl w:val="0"/>
          <w:numId w:val="4"/>
        </w:numPr>
        <w:spacing w:after="200" w:line="276" w:lineRule="auto"/>
      </w:pPr>
      <w:r>
        <w:t xml:space="preserve">La </w:t>
      </w:r>
      <w:r w:rsidR="00A43CDB">
        <w:t>C</w:t>
      </w:r>
      <w:r>
        <w:t>our de justice de</w:t>
      </w:r>
      <w:r w:rsidR="00A43CDB">
        <w:t xml:space="preserve"> la République</w:t>
      </w:r>
    </w:p>
    <w:p w:rsidR="00A43CDB" w:rsidRDefault="00A43CDB" w:rsidP="00877CE8">
      <w:pPr>
        <w:pStyle w:val="Paragraphedeliste"/>
        <w:numPr>
          <w:ilvl w:val="0"/>
          <w:numId w:val="4"/>
        </w:numPr>
        <w:spacing w:after="200" w:line="276" w:lineRule="auto"/>
      </w:pPr>
      <w:r>
        <w:t>La Haute Cour</w:t>
      </w:r>
      <w:r w:rsidR="008C422C">
        <w:t xml:space="preserve"> de Justice</w:t>
      </w:r>
    </w:p>
    <w:p w:rsidR="00BE19ED" w:rsidRDefault="00BE19ED" w:rsidP="00BE19ED">
      <w:pPr>
        <w:pStyle w:val="Paragraphedeliste"/>
        <w:numPr>
          <w:ilvl w:val="0"/>
          <w:numId w:val="4"/>
        </w:numPr>
        <w:spacing w:after="200" w:line="276" w:lineRule="auto"/>
      </w:pPr>
      <w:r>
        <w:t>Le Conseil constitutionnel</w:t>
      </w:r>
    </w:p>
    <w:p w:rsidR="00877CE8" w:rsidRDefault="00877CE8" w:rsidP="00877CE8">
      <w:pPr>
        <w:pStyle w:val="Paragraphedeliste"/>
        <w:numPr>
          <w:ilvl w:val="0"/>
          <w:numId w:val="4"/>
        </w:numPr>
        <w:spacing w:after="200" w:line="276" w:lineRule="auto"/>
      </w:pPr>
      <w:r>
        <w:t xml:space="preserve">La </w:t>
      </w:r>
      <w:r w:rsidR="00BE19ED">
        <w:t>C</w:t>
      </w:r>
      <w:r>
        <w:t>our de cassation</w:t>
      </w:r>
    </w:p>
    <w:p w:rsidR="00877CE8" w:rsidRDefault="00877CE8" w:rsidP="00877CE8">
      <w:pPr>
        <w:pStyle w:val="Paragraphedeliste"/>
        <w:numPr>
          <w:ilvl w:val="0"/>
          <w:numId w:val="4"/>
        </w:numPr>
        <w:spacing w:after="200" w:line="276" w:lineRule="auto"/>
      </w:pPr>
      <w:r>
        <w:t>La CNCCFP</w:t>
      </w:r>
    </w:p>
    <w:p w:rsidR="00877CE8" w:rsidRDefault="00877CE8" w:rsidP="00877CE8">
      <w:pPr>
        <w:pStyle w:val="Paragraphedeliste"/>
        <w:numPr>
          <w:ilvl w:val="0"/>
          <w:numId w:val="4"/>
        </w:numPr>
        <w:spacing w:after="200" w:line="276" w:lineRule="auto"/>
      </w:pPr>
      <w:r>
        <w:t>Le Conseil d'Etat</w:t>
      </w:r>
    </w:p>
    <w:p w:rsidR="00877CE8" w:rsidRDefault="00877CE8" w:rsidP="00877CE8">
      <w:pPr>
        <w:spacing w:after="200" w:line="276" w:lineRule="auto"/>
      </w:pPr>
    </w:p>
    <w:p w:rsidR="008C422C" w:rsidRPr="00FD7528" w:rsidRDefault="008C422C" w:rsidP="008C422C">
      <w:pPr>
        <w:pStyle w:val="Paragraphedeliste"/>
        <w:numPr>
          <w:ilvl w:val="0"/>
          <w:numId w:val="6"/>
        </w:numPr>
        <w:pBdr>
          <w:top w:val="single" w:sz="4" w:space="1" w:color="auto"/>
        </w:pBdr>
        <w:rPr>
          <w:sz w:val="28"/>
        </w:rPr>
      </w:pPr>
      <w:r w:rsidRPr="00FD7528">
        <w:rPr>
          <w:sz w:val="28"/>
        </w:rPr>
        <w:t xml:space="preserve">En France, </w:t>
      </w:r>
      <w:r>
        <w:rPr>
          <w:sz w:val="28"/>
        </w:rPr>
        <w:t xml:space="preserve">qui contrôle en dernier ressort les comptes de campagne de l'élection </w:t>
      </w:r>
      <w:r w:rsidR="00E94AA4">
        <w:rPr>
          <w:sz w:val="28"/>
        </w:rPr>
        <w:t>du Président de la République</w:t>
      </w:r>
      <w:r w:rsidRPr="00FD7528">
        <w:rPr>
          <w:sz w:val="28"/>
        </w:rPr>
        <w:t>?</w:t>
      </w:r>
    </w:p>
    <w:p w:rsidR="008C422C" w:rsidRDefault="008C422C" w:rsidP="008C422C">
      <w:pPr>
        <w:pStyle w:val="Paragraphedeliste"/>
        <w:numPr>
          <w:ilvl w:val="0"/>
          <w:numId w:val="4"/>
        </w:numPr>
        <w:spacing w:after="200" w:line="276" w:lineRule="auto"/>
      </w:pPr>
      <w:r>
        <w:t>La Cour de justice de la République</w:t>
      </w:r>
    </w:p>
    <w:p w:rsidR="008C422C" w:rsidRDefault="008C422C" w:rsidP="008C422C">
      <w:pPr>
        <w:pStyle w:val="Paragraphedeliste"/>
        <w:numPr>
          <w:ilvl w:val="0"/>
          <w:numId w:val="4"/>
        </w:numPr>
        <w:spacing w:after="200" w:line="276" w:lineRule="auto"/>
      </w:pPr>
      <w:r>
        <w:t>La Cour européenne des droits de l'homme</w:t>
      </w:r>
    </w:p>
    <w:p w:rsidR="008C422C" w:rsidRDefault="008C422C" w:rsidP="008C422C">
      <w:pPr>
        <w:pStyle w:val="Paragraphedeliste"/>
        <w:numPr>
          <w:ilvl w:val="0"/>
          <w:numId w:val="4"/>
        </w:numPr>
        <w:spacing w:after="200" w:line="276" w:lineRule="auto"/>
      </w:pPr>
      <w:r>
        <w:t>Le Conseil constitutionnel</w:t>
      </w:r>
    </w:p>
    <w:p w:rsidR="008C422C" w:rsidRDefault="008C422C" w:rsidP="008C422C">
      <w:pPr>
        <w:pStyle w:val="Paragraphedeliste"/>
        <w:numPr>
          <w:ilvl w:val="0"/>
          <w:numId w:val="4"/>
        </w:numPr>
        <w:spacing w:after="200" w:line="276" w:lineRule="auto"/>
      </w:pPr>
      <w:r>
        <w:t>La Cour de cassation</w:t>
      </w:r>
    </w:p>
    <w:p w:rsidR="008C422C" w:rsidRDefault="008C422C" w:rsidP="008C422C">
      <w:pPr>
        <w:pStyle w:val="Paragraphedeliste"/>
        <w:numPr>
          <w:ilvl w:val="0"/>
          <w:numId w:val="4"/>
        </w:numPr>
        <w:spacing w:after="200" w:line="276" w:lineRule="auto"/>
      </w:pPr>
      <w:r>
        <w:t xml:space="preserve">Il n'y a pas de contrôle en dernier ressort, la CNCCFP contrôle en premier </w:t>
      </w:r>
      <w:r w:rsidRPr="00E94AA4">
        <w:rPr>
          <w:u w:val="single"/>
        </w:rPr>
        <w:t>et</w:t>
      </w:r>
      <w:r>
        <w:t xml:space="preserve"> dernier ressort</w:t>
      </w:r>
    </w:p>
    <w:p w:rsidR="008C422C" w:rsidRDefault="008C422C" w:rsidP="008C422C">
      <w:pPr>
        <w:pStyle w:val="Paragraphedeliste"/>
        <w:numPr>
          <w:ilvl w:val="0"/>
          <w:numId w:val="4"/>
        </w:numPr>
        <w:spacing w:after="200" w:line="276" w:lineRule="auto"/>
      </w:pPr>
      <w:r>
        <w:t>Le Conseil d'Etat</w:t>
      </w:r>
    </w:p>
    <w:p w:rsidR="00877CE8" w:rsidRDefault="00877CE8"/>
    <w:p w:rsidR="00AD4DA8" w:rsidRPr="00FD7528" w:rsidRDefault="00937EFC" w:rsidP="00AD4DA8">
      <w:pPr>
        <w:pStyle w:val="Paragraphedeliste"/>
        <w:numPr>
          <w:ilvl w:val="0"/>
          <w:numId w:val="6"/>
        </w:numPr>
        <w:pBdr>
          <w:top w:val="single" w:sz="4" w:space="1" w:color="auto"/>
        </w:pBdr>
        <w:rPr>
          <w:sz w:val="28"/>
        </w:rPr>
      </w:pPr>
      <w:r>
        <w:rPr>
          <w:sz w:val="28"/>
        </w:rPr>
        <w:t>Vrai ou faux</w:t>
      </w:r>
      <w:r w:rsidR="00AD4DA8" w:rsidRPr="00FD7528">
        <w:rPr>
          <w:sz w:val="28"/>
        </w:rPr>
        <w:t xml:space="preserve"> ?</w:t>
      </w:r>
    </w:p>
    <w:tbl>
      <w:tblPr>
        <w:tblStyle w:val="Grilledutableau"/>
        <w:tblW w:w="0" w:type="auto"/>
        <w:tblInd w:w="360" w:type="dxa"/>
        <w:tblLook w:val="04A0" w:firstRow="1" w:lastRow="0" w:firstColumn="1" w:lastColumn="0" w:noHBand="0" w:noVBand="1"/>
      </w:tblPr>
      <w:tblGrid>
        <w:gridCol w:w="741"/>
        <w:gridCol w:w="708"/>
        <w:gridCol w:w="8471"/>
      </w:tblGrid>
      <w:tr w:rsidR="00937EFC" w:rsidTr="00937EFC">
        <w:tc>
          <w:tcPr>
            <w:tcW w:w="741" w:type="dxa"/>
            <w:vAlign w:val="center"/>
          </w:tcPr>
          <w:p w:rsidR="00937EFC" w:rsidRDefault="00937EFC" w:rsidP="00937EFC">
            <w:pPr>
              <w:jc w:val="center"/>
            </w:pPr>
            <w:r>
              <w:t>V</w:t>
            </w:r>
          </w:p>
        </w:tc>
        <w:tc>
          <w:tcPr>
            <w:tcW w:w="708" w:type="dxa"/>
            <w:vAlign w:val="center"/>
          </w:tcPr>
          <w:p w:rsidR="00937EFC" w:rsidRDefault="00937EFC" w:rsidP="00937EFC">
            <w:pPr>
              <w:jc w:val="center"/>
            </w:pPr>
            <w:r>
              <w:t>F</w:t>
            </w:r>
          </w:p>
        </w:tc>
        <w:tc>
          <w:tcPr>
            <w:tcW w:w="8471" w:type="dxa"/>
            <w:vAlign w:val="center"/>
          </w:tcPr>
          <w:p w:rsidR="00937EFC" w:rsidRDefault="00937EFC" w:rsidP="00937EFC">
            <w:pPr>
              <w:jc w:val="center"/>
            </w:pPr>
          </w:p>
        </w:tc>
      </w:tr>
      <w:tr w:rsidR="00937EFC" w:rsidTr="00937EFC">
        <w:tc>
          <w:tcPr>
            <w:tcW w:w="741" w:type="dxa"/>
          </w:tcPr>
          <w:p w:rsidR="00937EFC" w:rsidRDefault="00937EFC" w:rsidP="00937EFC">
            <w:pPr>
              <w:spacing w:after="200" w:line="276" w:lineRule="auto"/>
            </w:pPr>
          </w:p>
        </w:tc>
        <w:tc>
          <w:tcPr>
            <w:tcW w:w="708" w:type="dxa"/>
          </w:tcPr>
          <w:p w:rsidR="00937EFC" w:rsidRDefault="00937EFC" w:rsidP="00937EFC">
            <w:pPr>
              <w:spacing w:after="200" w:line="276" w:lineRule="auto"/>
            </w:pPr>
          </w:p>
        </w:tc>
        <w:tc>
          <w:tcPr>
            <w:tcW w:w="8471" w:type="dxa"/>
          </w:tcPr>
          <w:p w:rsidR="00937EFC" w:rsidRDefault="00937EFC" w:rsidP="00E94AA4">
            <w:pPr>
              <w:spacing w:after="200" w:line="276" w:lineRule="auto"/>
            </w:pPr>
            <w:r>
              <w:t xml:space="preserve">Le vote n'est </w:t>
            </w:r>
            <w:r w:rsidR="00E94AA4">
              <w:t>jamais</w:t>
            </w:r>
            <w:r>
              <w:t xml:space="preserve"> obligatoire en France, pour aucune élection</w:t>
            </w:r>
            <w:r w:rsidR="00E94AA4">
              <w:t xml:space="preserve"> politique</w:t>
            </w:r>
          </w:p>
        </w:tc>
      </w:tr>
      <w:tr w:rsidR="00937EFC" w:rsidTr="00937EFC">
        <w:tc>
          <w:tcPr>
            <w:tcW w:w="741" w:type="dxa"/>
          </w:tcPr>
          <w:p w:rsidR="00937EFC" w:rsidRDefault="00937EFC" w:rsidP="00937EFC">
            <w:pPr>
              <w:spacing w:after="200" w:line="276" w:lineRule="auto"/>
            </w:pPr>
          </w:p>
        </w:tc>
        <w:tc>
          <w:tcPr>
            <w:tcW w:w="708" w:type="dxa"/>
          </w:tcPr>
          <w:p w:rsidR="00937EFC" w:rsidRDefault="00937EFC" w:rsidP="00937EFC">
            <w:pPr>
              <w:spacing w:after="200" w:line="276" w:lineRule="auto"/>
            </w:pPr>
          </w:p>
        </w:tc>
        <w:tc>
          <w:tcPr>
            <w:tcW w:w="8471" w:type="dxa"/>
          </w:tcPr>
          <w:p w:rsidR="00937EFC" w:rsidRDefault="00937EFC" w:rsidP="0031794B">
            <w:pPr>
              <w:spacing w:after="200" w:line="276" w:lineRule="auto"/>
            </w:pPr>
            <w:r>
              <w:t>Une association reconnue d'utilité publique peut financer</w:t>
            </w:r>
            <w:r w:rsidR="0031794B">
              <w:t xml:space="preserve"> un parti politique</w:t>
            </w:r>
          </w:p>
        </w:tc>
      </w:tr>
      <w:tr w:rsidR="00937EFC" w:rsidTr="00937EFC">
        <w:tc>
          <w:tcPr>
            <w:tcW w:w="741" w:type="dxa"/>
          </w:tcPr>
          <w:p w:rsidR="00937EFC" w:rsidRDefault="00937EFC" w:rsidP="00937EFC">
            <w:pPr>
              <w:spacing w:after="200" w:line="276" w:lineRule="auto"/>
            </w:pPr>
          </w:p>
        </w:tc>
        <w:tc>
          <w:tcPr>
            <w:tcW w:w="708" w:type="dxa"/>
          </w:tcPr>
          <w:p w:rsidR="00937EFC" w:rsidRDefault="00937EFC" w:rsidP="00937EFC">
            <w:pPr>
              <w:spacing w:after="200" w:line="276" w:lineRule="auto"/>
            </w:pPr>
          </w:p>
        </w:tc>
        <w:tc>
          <w:tcPr>
            <w:tcW w:w="8471" w:type="dxa"/>
          </w:tcPr>
          <w:p w:rsidR="00937EFC" w:rsidRDefault="0031794B" w:rsidP="00937EFC">
            <w:pPr>
              <w:spacing w:after="200" w:line="276" w:lineRule="auto"/>
            </w:pPr>
            <w:r>
              <w:t>Les recettes des comptes de campagne sont plafonnées</w:t>
            </w:r>
          </w:p>
        </w:tc>
      </w:tr>
      <w:tr w:rsidR="00937EFC" w:rsidTr="00937EFC">
        <w:tc>
          <w:tcPr>
            <w:tcW w:w="741" w:type="dxa"/>
          </w:tcPr>
          <w:p w:rsidR="00937EFC" w:rsidRDefault="00937EFC" w:rsidP="00937EFC">
            <w:pPr>
              <w:spacing w:after="200" w:line="276" w:lineRule="auto"/>
            </w:pPr>
          </w:p>
        </w:tc>
        <w:tc>
          <w:tcPr>
            <w:tcW w:w="708" w:type="dxa"/>
          </w:tcPr>
          <w:p w:rsidR="00937EFC" w:rsidRDefault="00937EFC" w:rsidP="00937EFC">
            <w:pPr>
              <w:spacing w:after="200" w:line="276" w:lineRule="auto"/>
            </w:pPr>
          </w:p>
        </w:tc>
        <w:tc>
          <w:tcPr>
            <w:tcW w:w="8471" w:type="dxa"/>
          </w:tcPr>
          <w:p w:rsidR="00937EFC" w:rsidRDefault="00263814" w:rsidP="00937EFC">
            <w:pPr>
              <w:spacing w:after="200" w:line="276" w:lineRule="auto"/>
            </w:pPr>
            <w:r>
              <w:t>Une voix à l'élection législative</w:t>
            </w:r>
            <w:r w:rsidR="00E94AA4">
              <w:t xml:space="preserve"> en juin 2017</w:t>
            </w:r>
            <w:r>
              <w:t xml:space="preserve"> peut faire gagner 1,64 euros par an à un parti</w:t>
            </w:r>
            <w:r w:rsidR="00E94AA4">
              <w:t xml:space="preserve"> politique jusqu'en 2022</w:t>
            </w:r>
          </w:p>
        </w:tc>
      </w:tr>
      <w:tr w:rsidR="0031794B" w:rsidTr="00937EFC">
        <w:tc>
          <w:tcPr>
            <w:tcW w:w="741" w:type="dxa"/>
          </w:tcPr>
          <w:p w:rsidR="0031794B" w:rsidRDefault="0031794B" w:rsidP="00937EFC">
            <w:pPr>
              <w:spacing w:after="200" w:line="276" w:lineRule="auto"/>
            </w:pPr>
          </w:p>
        </w:tc>
        <w:tc>
          <w:tcPr>
            <w:tcW w:w="708" w:type="dxa"/>
          </w:tcPr>
          <w:p w:rsidR="0031794B" w:rsidRDefault="0031794B" w:rsidP="00937EFC">
            <w:pPr>
              <w:spacing w:after="200" w:line="276" w:lineRule="auto"/>
            </w:pPr>
          </w:p>
        </w:tc>
        <w:tc>
          <w:tcPr>
            <w:tcW w:w="8471" w:type="dxa"/>
          </w:tcPr>
          <w:p w:rsidR="0031794B" w:rsidRDefault="00263814" w:rsidP="00937EFC">
            <w:pPr>
              <w:spacing w:after="200" w:line="276" w:lineRule="auto"/>
            </w:pPr>
            <w:r>
              <w:t>Le montant</w:t>
            </w:r>
            <w:r w:rsidR="00E94AA4">
              <w:t xml:space="preserve"> (des deux fractions)</w:t>
            </w:r>
            <w:r>
              <w:t xml:space="preserve"> de l'aide publique annuelle aux partis politiques s'élève à 380 millions d'euros en 2018</w:t>
            </w:r>
          </w:p>
        </w:tc>
      </w:tr>
    </w:tbl>
    <w:p w:rsidR="00AD4DA8" w:rsidRDefault="00AD4DA8" w:rsidP="00937EFC">
      <w:pPr>
        <w:spacing w:after="200" w:line="276" w:lineRule="auto"/>
        <w:ind w:left="360"/>
      </w:pPr>
    </w:p>
    <w:p w:rsidR="00565462" w:rsidRDefault="00565462">
      <w:r>
        <w:br w:type="page"/>
      </w:r>
    </w:p>
    <w:p w:rsidR="00BE19ED" w:rsidRDefault="00BE19ED"/>
    <w:p w:rsidR="00B742F1" w:rsidRPr="00FD7528" w:rsidRDefault="004F282D" w:rsidP="00FD7528">
      <w:pPr>
        <w:pStyle w:val="Paragraphedeliste"/>
        <w:numPr>
          <w:ilvl w:val="0"/>
          <w:numId w:val="6"/>
        </w:numPr>
        <w:pBdr>
          <w:top w:val="single" w:sz="4" w:space="1" w:color="auto"/>
        </w:pBdr>
        <w:rPr>
          <w:sz w:val="28"/>
        </w:rPr>
      </w:pPr>
      <w:r w:rsidRPr="00FD7528">
        <w:rPr>
          <w:sz w:val="28"/>
        </w:rPr>
        <w:t>Auprès de quel</w:t>
      </w:r>
      <w:r w:rsidR="00B742F1" w:rsidRPr="00FD7528">
        <w:rPr>
          <w:sz w:val="28"/>
        </w:rPr>
        <w:t xml:space="preserve"> </w:t>
      </w:r>
      <w:r w:rsidRPr="00FD7528">
        <w:rPr>
          <w:sz w:val="28"/>
        </w:rPr>
        <w:t>organisme</w:t>
      </w:r>
      <w:r w:rsidR="00B742F1" w:rsidRPr="00FD7528">
        <w:rPr>
          <w:sz w:val="28"/>
        </w:rPr>
        <w:t xml:space="preserve"> les </w:t>
      </w:r>
      <w:r w:rsidRPr="00FD7528">
        <w:rPr>
          <w:sz w:val="28"/>
        </w:rPr>
        <w:t>députés</w:t>
      </w:r>
      <w:r w:rsidR="00B742F1" w:rsidRPr="00FD7528">
        <w:rPr>
          <w:sz w:val="28"/>
        </w:rPr>
        <w:t xml:space="preserve"> sont-ils </w:t>
      </w:r>
      <w:r w:rsidRPr="00FD7528">
        <w:rPr>
          <w:sz w:val="28"/>
        </w:rPr>
        <w:t>tenus de déposer leur déclaration de situation patrimoniale </w:t>
      </w:r>
      <w:r w:rsidR="00B742F1" w:rsidRPr="00FD7528">
        <w:rPr>
          <w:sz w:val="28"/>
        </w:rPr>
        <w:t>?</w:t>
      </w:r>
    </w:p>
    <w:p w:rsidR="00B742F1" w:rsidRDefault="00B742F1" w:rsidP="00B742F1">
      <w:pPr>
        <w:pStyle w:val="Paragraphedeliste"/>
        <w:numPr>
          <w:ilvl w:val="0"/>
          <w:numId w:val="3"/>
        </w:numPr>
        <w:spacing w:after="200" w:line="276" w:lineRule="auto"/>
      </w:pPr>
      <w:r>
        <w:t>La HATVP</w:t>
      </w:r>
    </w:p>
    <w:p w:rsidR="00B742F1" w:rsidRDefault="00B742F1" w:rsidP="00B742F1">
      <w:pPr>
        <w:pStyle w:val="Paragraphedeliste"/>
        <w:numPr>
          <w:ilvl w:val="0"/>
          <w:numId w:val="3"/>
        </w:numPr>
        <w:spacing w:after="200" w:line="276" w:lineRule="auto"/>
      </w:pPr>
      <w:r>
        <w:t>La Commission pour la transparence financière de la vie politique</w:t>
      </w:r>
    </w:p>
    <w:p w:rsidR="00B742F1" w:rsidRDefault="00B742F1" w:rsidP="00B742F1">
      <w:pPr>
        <w:pStyle w:val="Paragraphedeliste"/>
        <w:numPr>
          <w:ilvl w:val="0"/>
          <w:numId w:val="3"/>
        </w:numPr>
        <w:spacing w:after="200" w:line="276" w:lineRule="auto"/>
      </w:pPr>
      <w:r>
        <w:t>La CNCCFP</w:t>
      </w:r>
    </w:p>
    <w:p w:rsidR="00B742F1" w:rsidRDefault="00B742F1" w:rsidP="00B742F1">
      <w:pPr>
        <w:pStyle w:val="Paragraphedeliste"/>
        <w:numPr>
          <w:ilvl w:val="0"/>
          <w:numId w:val="3"/>
        </w:numPr>
        <w:spacing w:after="200" w:line="276" w:lineRule="auto"/>
      </w:pPr>
      <w:r>
        <w:t>Le Conseil constitutionnel</w:t>
      </w:r>
    </w:p>
    <w:p w:rsidR="003D4967" w:rsidRDefault="003D4967" w:rsidP="00B742F1">
      <w:pPr>
        <w:pStyle w:val="Paragraphedeliste"/>
        <w:numPr>
          <w:ilvl w:val="0"/>
          <w:numId w:val="3"/>
        </w:numPr>
        <w:spacing w:after="200" w:line="276" w:lineRule="auto"/>
      </w:pPr>
      <w:r>
        <w:t>Le CSA</w:t>
      </w:r>
    </w:p>
    <w:p w:rsidR="00B742F1" w:rsidRDefault="00B742F1" w:rsidP="00B742F1">
      <w:pPr>
        <w:pStyle w:val="Paragraphedeliste"/>
        <w:numPr>
          <w:ilvl w:val="0"/>
          <w:numId w:val="3"/>
        </w:numPr>
        <w:spacing w:after="200" w:line="276" w:lineRule="auto"/>
      </w:pPr>
      <w:r>
        <w:t>L'Assemblée nationale</w:t>
      </w:r>
    </w:p>
    <w:p w:rsidR="00877CE8" w:rsidRDefault="00877CE8"/>
    <w:p w:rsidR="004F282D" w:rsidRPr="00FD7528" w:rsidRDefault="004F282D" w:rsidP="00FD7528">
      <w:pPr>
        <w:pStyle w:val="Paragraphedeliste"/>
        <w:numPr>
          <w:ilvl w:val="0"/>
          <w:numId w:val="6"/>
        </w:numPr>
        <w:pBdr>
          <w:top w:val="single" w:sz="4" w:space="1" w:color="auto"/>
        </w:pBdr>
        <w:rPr>
          <w:sz w:val="28"/>
        </w:rPr>
      </w:pPr>
      <w:r w:rsidRPr="00FD7528">
        <w:rPr>
          <w:sz w:val="28"/>
        </w:rPr>
        <w:t xml:space="preserve">Pour quoi vote-t-on lors des élections </w:t>
      </w:r>
      <w:r w:rsidR="008C422C">
        <w:rPr>
          <w:sz w:val="28"/>
        </w:rPr>
        <w:t>municipales</w:t>
      </w:r>
      <w:r w:rsidRPr="00FD7528">
        <w:rPr>
          <w:sz w:val="28"/>
        </w:rPr>
        <w:t xml:space="preserve"> ?</w:t>
      </w:r>
      <w:r w:rsidR="003D4967">
        <w:rPr>
          <w:sz w:val="28"/>
        </w:rPr>
        <w:t xml:space="preserve"> (</w:t>
      </w:r>
      <w:r w:rsidR="00E94AA4">
        <w:rPr>
          <w:sz w:val="28"/>
        </w:rPr>
        <w:t xml:space="preserve">une ou </w:t>
      </w:r>
      <w:r w:rsidR="003D4967">
        <w:rPr>
          <w:sz w:val="28"/>
        </w:rPr>
        <w:t>plusieurs réponses possibles)</w:t>
      </w:r>
    </w:p>
    <w:p w:rsidR="004F282D" w:rsidRDefault="004F282D" w:rsidP="004F282D">
      <w:pPr>
        <w:pStyle w:val="Paragraphedeliste"/>
        <w:numPr>
          <w:ilvl w:val="0"/>
          <w:numId w:val="3"/>
        </w:numPr>
        <w:spacing w:after="200" w:line="276" w:lineRule="auto"/>
      </w:pPr>
      <w:r>
        <w:t xml:space="preserve">Pour élire </w:t>
      </w:r>
      <w:r w:rsidR="000756B4">
        <w:t>le Conseil général au niveau de la commune</w:t>
      </w:r>
    </w:p>
    <w:p w:rsidR="004F282D" w:rsidRDefault="004F282D" w:rsidP="004F282D">
      <w:pPr>
        <w:pStyle w:val="Paragraphedeliste"/>
        <w:numPr>
          <w:ilvl w:val="0"/>
          <w:numId w:val="3"/>
        </w:numPr>
        <w:spacing w:after="200" w:line="276" w:lineRule="auto"/>
      </w:pPr>
      <w:r>
        <w:t xml:space="preserve">Pour élire </w:t>
      </w:r>
      <w:r w:rsidR="000756B4">
        <w:t>une liste de conseillers municipaux</w:t>
      </w:r>
    </w:p>
    <w:p w:rsidR="003D4967" w:rsidRDefault="003D4967" w:rsidP="004F282D">
      <w:pPr>
        <w:pStyle w:val="Paragraphedeliste"/>
        <w:numPr>
          <w:ilvl w:val="0"/>
          <w:numId w:val="3"/>
        </w:numPr>
        <w:spacing w:after="200" w:line="276" w:lineRule="auto"/>
      </w:pPr>
      <w:r>
        <w:t>Pour élire un binôme (un homme et une femme)</w:t>
      </w:r>
    </w:p>
    <w:p w:rsidR="004F282D" w:rsidRDefault="00BC5D6F" w:rsidP="004F282D">
      <w:pPr>
        <w:pStyle w:val="Paragraphedeliste"/>
        <w:numPr>
          <w:ilvl w:val="0"/>
          <w:numId w:val="3"/>
        </w:numPr>
        <w:spacing w:after="200" w:line="276" w:lineRule="auto"/>
      </w:pPr>
      <w:r>
        <w:t>Pour élire le Préfet</w:t>
      </w:r>
    </w:p>
    <w:p w:rsidR="004F282D" w:rsidRDefault="004F282D" w:rsidP="004F282D">
      <w:pPr>
        <w:pStyle w:val="Paragraphedeliste"/>
        <w:numPr>
          <w:ilvl w:val="0"/>
          <w:numId w:val="3"/>
        </w:numPr>
        <w:spacing w:after="200" w:line="276" w:lineRule="auto"/>
      </w:pPr>
      <w:r>
        <w:t xml:space="preserve">Pour élire </w:t>
      </w:r>
      <w:r w:rsidR="00E94AA4">
        <w:t xml:space="preserve">directement </w:t>
      </w:r>
      <w:r>
        <w:t xml:space="preserve">le </w:t>
      </w:r>
      <w:r w:rsidR="000756B4">
        <w:t>maire</w:t>
      </w:r>
    </w:p>
    <w:p w:rsidR="004F282D" w:rsidRDefault="004F282D" w:rsidP="004F282D">
      <w:pPr>
        <w:pStyle w:val="Paragraphedeliste"/>
        <w:numPr>
          <w:ilvl w:val="0"/>
          <w:numId w:val="3"/>
        </w:numPr>
        <w:spacing w:after="200" w:line="276" w:lineRule="auto"/>
      </w:pPr>
      <w:r>
        <w:t xml:space="preserve">Pour élire </w:t>
      </w:r>
      <w:r w:rsidR="00BC5D6F">
        <w:t>un député</w:t>
      </w:r>
    </w:p>
    <w:p w:rsidR="004F282D" w:rsidRDefault="004F282D"/>
    <w:p w:rsidR="004F282D" w:rsidRPr="00FD7528" w:rsidRDefault="00BE6332" w:rsidP="00FD7528">
      <w:pPr>
        <w:pStyle w:val="Paragraphedeliste"/>
        <w:numPr>
          <w:ilvl w:val="0"/>
          <w:numId w:val="6"/>
        </w:numPr>
        <w:pBdr>
          <w:top w:val="single" w:sz="4" w:space="1" w:color="auto"/>
        </w:pBdr>
        <w:rPr>
          <w:sz w:val="28"/>
        </w:rPr>
      </w:pPr>
      <w:r w:rsidRPr="00FD7528">
        <w:rPr>
          <w:sz w:val="28"/>
        </w:rPr>
        <w:t xml:space="preserve">Quel est le texte juridique qui détermine </w:t>
      </w:r>
      <w:r w:rsidRPr="00AD6F99">
        <w:rPr>
          <w:sz w:val="28"/>
          <w:u w:val="single"/>
        </w:rPr>
        <w:t>l'organisation générale</w:t>
      </w:r>
      <w:r w:rsidRPr="00FD7528">
        <w:rPr>
          <w:sz w:val="28"/>
        </w:rPr>
        <w:t xml:space="preserve"> des élections en France ?</w:t>
      </w:r>
    </w:p>
    <w:p w:rsidR="00BE6332" w:rsidRDefault="00BE6332" w:rsidP="00BE6332">
      <w:pPr>
        <w:pStyle w:val="Paragraphedeliste"/>
        <w:numPr>
          <w:ilvl w:val="0"/>
          <w:numId w:val="3"/>
        </w:numPr>
        <w:spacing w:after="200" w:line="276" w:lineRule="auto"/>
      </w:pPr>
      <w:r>
        <w:t>Le Code des relations entre le public et les administrations</w:t>
      </w:r>
    </w:p>
    <w:p w:rsidR="00BE6332" w:rsidRDefault="00BE6332" w:rsidP="00BE6332">
      <w:pPr>
        <w:pStyle w:val="Paragraphedeliste"/>
        <w:numPr>
          <w:ilvl w:val="0"/>
          <w:numId w:val="3"/>
        </w:numPr>
        <w:spacing w:after="200" w:line="276" w:lineRule="auto"/>
      </w:pPr>
      <w:r>
        <w:t>Le Code électoral</w:t>
      </w:r>
    </w:p>
    <w:p w:rsidR="00BE6332" w:rsidRDefault="00BE6332" w:rsidP="00BE6332">
      <w:pPr>
        <w:pStyle w:val="Paragraphedeliste"/>
        <w:numPr>
          <w:ilvl w:val="0"/>
          <w:numId w:val="3"/>
        </w:numPr>
        <w:spacing w:after="200" w:line="276" w:lineRule="auto"/>
      </w:pPr>
      <w:r>
        <w:t xml:space="preserve">La </w:t>
      </w:r>
      <w:r w:rsidR="00AD6F99">
        <w:t>Déclaration des droits de l'Homme et du Citoyen de 1789</w:t>
      </w:r>
    </w:p>
    <w:p w:rsidR="00BE6332" w:rsidRDefault="00BE6332" w:rsidP="00BE6332">
      <w:pPr>
        <w:pStyle w:val="Paragraphedeliste"/>
        <w:numPr>
          <w:ilvl w:val="0"/>
          <w:numId w:val="3"/>
        </w:numPr>
        <w:spacing w:after="200" w:line="276" w:lineRule="auto"/>
      </w:pPr>
      <w:r>
        <w:t>Le Code civil</w:t>
      </w:r>
    </w:p>
    <w:p w:rsidR="00BE6332" w:rsidRDefault="00BE6332" w:rsidP="00BE6332">
      <w:pPr>
        <w:pStyle w:val="Paragraphedeliste"/>
        <w:numPr>
          <w:ilvl w:val="0"/>
          <w:numId w:val="3"/>
        </w:numPr>
        <w:spacing w:after="200" w:line="276" w:lineRule="auto"/>
      </w:pPr>
      <w:r>
        <w:t>Les lois dites "Rocard" de 1988 et 1990</w:t>
      </w:r>
    </w:p>
    <w:p w:rsidR="00AD6F99" w:rsidRDefault="00AD6F99" w:rsidP="00BE6332">
      <w:pPr>
        <w:pStyle w:val="Paragraphedeliste"/>
        <w:numPr>
          <w:ilvl w:val="0"/>
          <w:numId w:val="3"/>
        </w:numPr>
        <w:spacing w:after="200" w:line="276" w:lineRule="auto"/>
      </w:pPr>
      <w:r>
        <w:t>La Constitution de 1958</w:t>
      </w:r>
    </w:p>
    <w:p w:rsidR="00565462" w:rsidRDefault="00565462" w:rsidP="00565462"/>
    <w:p w:rsidR="00565462" w:rsidRDefault="00565462" w:rsidP="00565462">
      <w:pPr>
        <w:pStyle w:val="Paragraphedeliste"/>
        <w:numPr>
          <w:ilvl w:val="0"/>
          <w:numId w:val="6"/>
        </w:numPr>
        <w:pBdr>
          <w:top w:val="single" w:sz="4" w:space="1" w:color="auto"/>
        </w:pBdr>
        <w:rPr>
          <w:sz w:val="28"/>
        </w:rPr>
      </w:pPr>
      <w:r>
        <w:rPr>
          <w:sz w:val="28"/>
        </w:rPr>
        <w:t>Caractéristiques du contentieux des élections politiques</w:t>
      </w:r>
      <w:r w:rsidR="008B6303">
        <w:rPr>
          <w:sz w:val="28"/>
        </w:rPr>
        <w:t xml:space="preserve"> en France</w:t>
      </w:r>
      <w:r>
        <w:rPr>
          <w:sz w:val="28"/>
        </w:rPr>
        <w:t xml:space="preserve"> </w:t>
      </w:r>
      <w:r w:rsidRPr="00FD7528">
        <w:rPr>
          <w:sz w:val="28"/>
        </w:rPr>
        <w:t>?</w:t>
      </w:r>
    </w:p>
    <w:p w:rsidR="00565462" w:rsidRPr="00FD7528" w:rsidRDefault="0031794B" w:rsidP="00565462">
      <w:pPr>
        <w:pStyle w:val="Paragraphedeliste"/>
        <w:numPr>
          <w:ilvl w:val="1"/>
          <w:numId w:val="6"/>
        </w:numPr>
        <w:pBdr>
          <w:top w:val="single" w:sz="4" w:space="1" w:color="auto"/>
        </w:pBdr>
        <w:rPr>
          <w:sz w:val="28"/>
        </w:rPr>
      </w:pPr>
      <w:r>
        <w:rPr>
          <w:sz w:val="28"/>
        </w:rPr>
        <w:t xml:space="preserve">Les </w:t>
      </w:r>
      <w:r w:rsidR="00565462">
        <w:rPr>
          <w:sz w:val="28"/>
        </w:rPr>
        <w:t>délai</w:t>
      </w:r>
      <w:r>
        <w:rPr>
          <w:sz w:val="28"/>
        </w:rPr>
        <w:t>s</w:t>
      </w:r>
      <w:r w:rsidR="00565462">
        <w:rPr>
          <w:sz w:val="28"/>
        </w:rPr>
        <w:t xml:space="preserve"> de recours</w:t>
      </w:r>
      <w:r>
        <w:rPr>
          <w:sz w:val="28"/>
        </w:rPr>
        <w:t xml:space="preserve"> sont très longs</w:t>
      </w:r>
    </w:p>
    <w:p w:rsidR="00565462" w:rsidRDefault="00565462" w:rsidP="00565462">
      <w:pPr>
        <w:pStyle w:val="Paragraphedeliste"/>
        <w:numPr>
          <w:ilvl w:val="0"/>
          <w:numId w:val="3"/>
        </w:numPr>
        <w:spacing w:after="200" w:line="276" w:lineRule="auto"/>
      </w:pPr>
      <w:r>
        <w:t>Vrai</w:t>
      </w:r>
    </w:p>
    <w:p w:rsidR="00565462" w:rsidRDefault="00565462" w:rsidP="00565462">
      <w:pPr>
        <w:pStyle w:val="Paragraphedeliste"/>
        <w:numPr>
          <w:ilvl w:val="0"/>
          <w:numId w:val="3"/>
        </w:numPr>
        <w:spacing w:after="200" w:line="276" w:lineRule="auto"/>
      </w:pPr>
      <w:r>
        <w:t>Faux</w:t>
      </w:r>
    </w:p>
    <w:p w:rsidR="00565462" w:rsidRDefault="0031794B" w:rsidP="00565462">
      <w:pPr>
        <w:pStyle w:val="Paragraphedeliste"/>
        <w:numPr>
          <w:ilvl w:val="1"/>
          <w:numId w:val="6"/>
        </w:numPr>
        <w:pBdr>
          <w:top w:val="single" w:sz="4" w:space="1" w:color="auto"/>
        </w:pBdr>
        <w:rPr>
          <w:sz w:val="28"/>
        </w:rPr>
      </w:pPr>
      <w:r>
        <w:rPr>
          <w:sz w:val="28"/>
        </w:rPr>
        <w:t>Les s</w:t>
      </w:r>
      <w:r w:rsidR="000424A3">
        <w:rPr>
          <w:sz w:val="28"/>
        </w:rPr>
        <w:t xml:space="preserve">olutions </w:t>
      </w:r>
      <w:r>
        <w:rPr>
          <w:sz w:val="28"/>
        </w:rPr>
        <w:t xml:space="preserve">sont </w:t>
      </w:r>
      <w:r w:rsidR="000424A3">
        <w:rPr>
          <w:sz w:val="28"/>
        </w:rPr>
        <w:t>toujours indépendantes de l'écart des voix</w:t>
      </w:r>
    </w:p>
    <w:p w:rsidR="00565462" w:rsidRDefault="00565462" w:rsidP="000424A3">
      <w:pPr>
        <w:pStyle w:val="Paragraphedeliste"/>
        <w:numPr>
          <w:ilvl w:val="0"/>
          <w:numId w:val="3"/>
        </w:numPr>
        <w:spacing w:after="200" w:line="276" w:lineRule="auto"/>
      </w:pPr>
      <w:r>
        <w:t>Vrai</w:t>
      </w:r>
    </w:p>
    <w:p w:rsidR="00565462" w:rsidRDefault="00565462" w:rsidP="000424A3">
      <w:pPr>
        <w:pStyle w:val="Paragraphedeliste"/>
        <w:numPr>
          <w:ilvl w:val="0"/>
          <w:numId w:val="3"/>
        </w:numPr>
        <w:spacing w:after="200" w:line="276" w:lineRule="auto"/>
      </w:pPr>
      <w:r>
        <w:t>Faux</w:t>
      </w:r>
    </w:p>
    <w:p w:rsidR="00565462" w:rsidRDefault="008B6303" w:rsidP="00565462">
      <w:pPr>
        <w:pStyle w:val="Paragraphedeliste"/>
        <w:numPr>
          <w:ilvl w:val="1"/>
          <w:numId w:val="6"/>
        </w:numPr>
        <w:pBdr>
          <w:top w:val="single" w:sz="4" w:space="1" w:color="auto"/>
        </w:pBdr>
        <w:rPr>
          <w:sz w:val="28"/>
        </w:rPr>
      </w:pPr>
      <w:r>
        <w:rPr>
          <w:sz w:val="28"/>
        </w:rPr>
        <w:t>Une seule et même jur</w:t>
      </w:r>
      <w:bookmarkStart w:id="0" w:name="_GoBack"/>
      <w:bookmarkEnd w:id="0"/>
      <w:r>
        <w:rPr>
          <w:sz w:val="28"/>
        </w:rPr>
        <w:t>idiction traite de tous les contentieux</w:t>
      </w:r>
    </w:p>
    <w:p w:rsidR="000424A3" w:rsidRDefault="000424A3" w:rsidP="000424A3">
      <w:pPr>
        <w:pStyle w:val="Paragraphedeliste"/>
        <w:numPr>
          <w:ilvl w:val="0"/>
          <w:numId w:val="3"/>
        </w:numPr>
        <w:spacing w:after="200" w:line="276" w:lineRule="auto"/>
      </w:pPr>
      <w:r>
        <w:t>Vrai</w:t>
      </w:r>
    </w:p>
    <w:p w:rsidR="000424A3" w:rsidRDefault="000424A3" w:rsidP="000424A3">
      <w:pPr>
        <w:pStyle w:val="Paragraphedeliste"/>
        <w:numPr>
          <w:ilvl w:val="0"/>
          <w:numId w:val="3"/>
        </w:numPr>
        <w:spacing w:after="200" w:line="276" w:lineRule="auto"/>
      </w:pPr>
      <w:r>
        <w:t>Faux</w:t>
      </w:r>
    </w:p>
    <w:p w:rsidR="00BE6332" w:rsidRDefault="00BE6332"/>
    <w:sectPr w:rsidR="00BE6332" w:rsidSect="00A43CDB">
      <w:footerReference w:type="default" r:id="rId9"/>
      <w:pgSz w:w="11906" w:h="16838"/>
      <w:pgMar w:top="851" w:right="991" w:bottom="851" w:left="851" w:header="708" w:footer="2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CDB" w:rsidRDefault="00A43CDB" w:rsidP="00A43CDB">
      <w:r>
        <w:separator/>
      </w:r>
    </w:p>
  </w:endnote>
  <w:endnote w:type="continuationSeparator" w:id="0">
    <w:p w:rsidR="00A43CDB" w:rsidRDefault="00A43CDB" w:rsidP="00A43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895703"/>
      <w:docPartObj>
        <w:docPartGallery w:val="Page Numbers (Bottom of Page)"/>
        <w:docPartUnique/>
      </w:docPartObj>
    </w:sdtPr>
    <w:sdtEndPr/>
    <w:sdtContent>
      <w:p w:rsidR="00A43CDB" w:rsidRDefault="00A43CDB">
        <w:pPr>
          <w:pStyle w:val="Pieddepage"/>
          <w:jc w:val="right"/>
        </w:pPr>
        <w:r>
          <w:fldChar w:fldCharType="begin"/>
        </w:r>
        <w:r>
          <w:instrText>PAGE   \* MERGEFORMAT</w:instrText>
        </w:r>
        <w:r>
          <w:fldChar w:fldCharType="separate"/>
        </w:r>
        <w:r w:rsidR="00AD6F99">
          <w:rPr>
            <w:noProof/>
          </w:rPr>
          <w:t>8</w:t>
        </w:r>
        <w:r>
          <w:fldChar w:fldCharType="end"/>
        </w:r>
        <w:r>
          <w:t>/</w:t>
        </w:r>
        <w:r w:rsidR="00DB1EED">
          <w:t>8</w:t>
        </w:r>
      </w:p>
    </w:sdtContent>
  </w:sdt>
  <w:p w:rsidR="00A43CDB" w:rsidRDefault="00A43CD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CDB" w:rsidRDefault="00A43CDB" w:rsidP="00A43CDB">
      <w:r>
        <w:separator/>
      </w:r>
    </w:p>
  </w:footnote>
  <w:footnote w:type="continuationSeparator" w:id="0">
    <w:p w:rsidR="00A43CDB" w:rsidRDefault="00A43CDB" w:rsidP="00A43C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26AB"/>
    <w:multiLevelType w:val="hybridMultilevel"/>
    <w:tmpl w:val="42288B6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121DD2"/>
    <w:multiLevelType w:val="hybridMultilevel"/>
    <w:tmpl w:val="7392262E"/>
    <w:lvl w:ilvl="0" w:tplc="696A7C2C">
      <w:start w:val="2012"/>
      <w:numFmt w:val="bullet"/>
      <w:lvlText w:val=""/>
      <w:lvlJc w:val="left"/>
      <w:pPr>
        <w:ind w:left="720" w:hanging="360"/>
      </w:pPr>
      <w:rPr>
        <w:rFonts w:ascii="Webdings" w:eastAsiaTheme="minorHAnsi" w:hAnsi="Web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57B659A"/>
    <w:multiLevelType w:val="hybridMultilevel"/>
    <w:tmpl w:val="0D3AD824"/>
    <w:lvl w:ilvl="0" w:tplc="696A7C2C">
      <w:start w:val="2012"/>
      <w:numFmt w:val="bullet"/>
      <w:lvlText w:val=""/>
      <w:lvlJc w:val="left"/>
      <w:pPr>
        <w:ind w:left="720" w:hanging="360"/>
      </w:pPr>
      <w:rPr>
        <w:rFonts w:ascii="Webdings" w:eastAsiaTheme="minorHAnsi" w:hAnsi="Web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FC76784"/>
    <w:multiLevelType w:val="hybridMultilevel"/>
    <w:tmpl w:val="418C087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1CF59B7"/>
    <w:multiLevelType w:val="multilevel"/>
    <w:tmpl w:val="0330A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E963D5"/>
    <w:multiLevelType w:val="hybridMultilevel"/>
    <w:tmpl w:val="91D2ACBE"/>
    <w:lvl w:ilvl="0" w:tplc="6036635E">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951"/>
    <w:rsid w:val="00006C00"/>
    <w:rsid w:val="000424A3"/>
    <w:rsid w:val="000756B4"/>
    <w:rsid w:val="000A6A44"/>
    <w:rsid w:val="00175D9F"/>
    <w:rsid w:val="00185D6E"/>
    <w:rsid w:val="002253B6"/>
    <w:rsid w:val="00263814"/>
    <w:rsid w:val="0031794B"/>
    <w:rsid w:val="00343840"/>
    <w:rsid w:val="003D4967"/>
    <w:rsid w:val="003F718A"/>
    <w:rsid w:val="00490E0D"/>
    <w:rsid w:val="004F282D"/>
    <w:rsid w:val="00503619"/>
    <w:rsid w:val="00565462"/>
    <w:rsid w:val="00792748"/>
    <w:rsid w:val="007B3D07"/>
    <w:rsid w:val="00877CE8"/>
    <w:rsid w:val="008944DD"/>
    <w:rsid w:val="008B6303"/>
    <w:rsid w:val="008C422C"/>
    <w:rsid w:val="008F0951"/>
    <w:rsid w:val="00901E11"/>
    <w:rsid w:val="00937EFC"/>
    <w:rsid w:val="00957E5C"/>
    <w:rsid w:val="00994099"/>
    <w:rsid w:val="00A06D59"/>
    <w:rsid w:val="00A43CDB"/>
    <w:rsid w:val="00AC2ED4"/>
    <w:rsid w:val="00AD4DA8"/>
    <w:rsid w:val="00AD6F99"/>
    <w:rsid w:val="00AE035F"/>
    <w:rsid w:val="00AE21E6"/>
    <w:rsid w:val="00B26A4E"/>
    <w:rsid w:val="00B742F1"/>
    <w:rsid w:val="00BC5D6F"/>
    <w:rsid w:val="00BE19ED"/>
    <w:rsid w:val="00BE6332"/>
    <w:rsid w:val="00C46E02"/>
    <w:rsid w:val="00C8741D"/>
    <w:rsid w:val="00CF0DFC"/>
    <w:rsid w:val="00DB1EED"/>
    <w:rsid w:val="00DE5549"/>
    <w:rsid w:val="00E74B7B"/>
    <w:rsid w:val="00E94AA4"/>
    <w:rsid w:val="00EA2C31"/>
    <w:rsid w:val="00F05A4B"/>
    <w:rsid w:val="00FD096E"/>
    <w:rsid w:val="00FD75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Titre1">
    <w:name w:val="heading 1"/>
    <w:basedOn w:val="Normal"/>
    <w:next w:val="Normal"/>
    <w:link w:val="Titre1Car"/>
    <w:qFormat/>
    <w:rsid w:val="007B3D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8F0951"/>
    <w:pPr>
      <w:spacing w:before="100" w:beforeAutospacing="1" w:after="100" w:afterAutospacing="1"/>
      <w:outlineLvl w:val="1"/>
    </w:pPr>
    <w:rPr>
      <w:b/>
      <w:bCs/>
      <w:sz w:val="36"/>
      <w:szCs w:val="36"/>
      <w:lang w:eastAsia="fr-FR"/>
    </w:rPr>
  </w:style>
  <w:style w:type="paragraph" w:styleId="Titre3">
    <w:name w:val="heading 3"/>
    <w:basedOn w:val="Normal"/>
    <w:next w:val="Normal"/>
    <w:link w:val="Titre3Car"/>
    <w:semiHidden/>
    <w:unhideWhenUsed/>
    <w:qFormat/>
    <w:rsid w:val="00A06D59"/>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F0951"/>
    <w:pPr>
      <w:spacing w:before="100" w:beforeAutospacing="1" w:after="100" w:afterAutospacing="1"/>
    </w:pPr>
    <w:rPr>
      <w:lang w:eastAsia="fr-FR"/>
    </w:rPr>
  </w:style>
  <w:style w:type="character" w:customStyle="1" w:styleId="Titre2Car">
    <w:name w:val="Titre 2 Car"/>
    <w:basedOn w:val="Policepardfaut"/>
    <w:link w:val="Titre2"/>
    <w:uiPriority w:val="9"/>
    <w:rsid w:val="008F0951"/>
    <w:rPr>
      <w:b/>
      <w:bCs/>
      <w:sz w:val="36"/>
      <w:szCs w:val="36"/>
    </w:rPr>
  </w:style>
  <w:style w:type="character" w:customStyle="1" w:styleId="Titre1Car">
    <w:name w:val="Titre 1 Car"/>
    <w:basedOn w:val="Policepardfaut"/>
    <w:link w:val="Titre1"/>
    <w:rsid w:val="007B3D07"/>
    <w:rPr>
      <w:rFonts w:asciiTheme="majorHAnsi" w:eastAsiaTheme="majorEastAsia" w:hAnsiTheme="majorHAnsi" w:cstheme="majorBidi"/>
      <w:b/>
      <w:bCs/>
      <w:color w:val="365F91" w:themeColor="accent1" w:themeShade="BF"/>
      <w:sz w:val="28"/>
      <w:szCs w:val="28"/>
      <w:lang w:eastAsia="en-US"/>
    </w:rPr>
  </w:style>
  <w:style w:type="paragraph" w:styleId="Titre">
    <w:name w:val="Title"/>
    <w:basedOn w:val="Normal"/>
    <w:next w:val="Normal"/>
    <w:link w:val="TitreCar"/>
    <w:qFormat/>
    <w:rsid w:val="007B3D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7B3D07"/>
    <w:rPr>
      <w:rFonts w:asciiTheme="majorHAnsi" w:eastAsiaTheme="majorEastAsia" w:hAnsiTheme="majorHAnsi" w:cstheme="majorBidi"/>
      <w:color w:val="17365D" w:themeColor="text2" w:themeShade="BF"/>
      <w:spacing w:val="5"/>
      <w:kern w:val="28"/>
      <w:sz w:val="52"/>
      <w:szCs w:val="52"/>
      <w:lang w:eastAsia="en-US"/>
    </w:rPr>
  </w:style>
  <w:style w:type="character" w:styleId="Lienhypertexte">
    <w:name w:val="Hyperlink"/>
    <w:basedOn w:val="Policepardfaut"/>
    <w:rsid w:val="002253B6"/>
    <w:rPr>
      <w:color w:val="0000FF" w:themeColor="hyperlink"/>
      <w:u w:val="single"/>
    </w:rPr>
  </w:style>
  <w:style w:type="paragraph" w:styleId="Paragraphedeliste">
    <w:name w:val="List Paragraph"/>
    <w:basedOn w:val="Normal"/>
    <w:uiPriority w:val="34"/>
    <w:qFormat/>
    <w:rsid w:val="002253B6"/>
    <w:pPr>
      <w:ind w:left="720"/>
      <w:contextualSpacing/>
    </w:pPr>
  </w:style>
  <w:style w:type="paragraph" w:styleId="En-tte">
    <w:name w:val="header"/>
    <w:basedOn w:val="Normal"/>
    <w:link w:val="En-tteCar"/>
    <w:unhideWhenUsed/>
    <w:rsid w:val="00792748"/>
    <w:pPr>
      <w:tabs>
        <w:tab w:val="center" w:pos="4536"/>
        <w:tab w:val="right" w:pos="9072"/>
      </w:tabs>
      <w:autoSpaceDE w:val="0"/>
      <w:autoSpaceDN w:val="0"/>
      <w:adjustRightInd w:val="0"/>
      <w:jc w:val="both"/>
    </w:pPr>
    <w:rPr>
      <w:color w:val="000000"/>
      <w:sz w:val="20"/>
      <w:szCs w:val="20"/>
      <w:lang w:eastAsia="fr-FR"/>
    </w:rPr>
  </w:style>
  <w:style w:type="character" w:customStyle="1" w:styleId="En-tteCar">
    <w:name w:val="En-tête Car"/>
    <w:basedOn w:val="Policepardfaut"/>
    <w:link w:val="En-tte"/>
    <w:rsid w:val="00792748"/>
    <w:rPr>
      <w:color w:val="000000"/>
    </w:rPr>
  </w:style>
  <w:style w:type="paragraph" w:styleId="Pieddepage">
    <w:name w:val="footer"/>
    <w:basedOn w:val="Normal"/>
    <w:link w:val="PieddepageCar"/>
    <w:uiPriority w:val="99"/>
    <w:rsid w:val="00A43CDB"/>
    <w:pPr>
      <w:tabs>
        <w:tab w:val="center" w:pos="4536"/>
        <w:tab w:val="right" w:pos="9072"/>
      </w:tabs>
    </w:pPr>
  </w:style>
  <w:style w:type="character" w:customStyle="1" w:styleId="PieddepageCar">
    <w:name w:val="Pied de page Car"/>
    <w:basedOn w:val="Policepardfaut"/>
    <w:link w:val="Pieddepage"/>
    <w:uiPriority w:val="99"/>
    <w:rsid w:val="00A43CDB"/>
    <w:rPr>
      <w:sz w:val="24"/>
      <w:szCs w:val="24"/>
      <w:lang w:eastAsia="en-US"/>
    </w:rPr>
  </w:style>
  <w:style w:type="paragraph" w:styleId="Textedebulles">
    <w:name w:val="Balloon Text"/>
    <w:basedOn w:val="Normal"/>
    <w:link w:val="TextedebullesCar"/>
    <w:rsid w:val="00FD7528"/>
    <w:rPr>
      <w:rFonts w:ascii="Tahoma" w:hAnsi="Tahoma" w:cs="Tahoma"/>
      <w:sz w:val="16"/>
      <w:szCs w:val="16"/>
    </w:rPr>
  </w:style>
  <w:style w:type="character" w:customStyle="1" w:styleId="TextedebullesCar">
    <w:name w:val="Texte de bulles Car"/>
    <w:basedOn w:val="Policepardfaut"/>
    <w:link w:val="Textedebulles"/>
    <w:rsid w:val="00FD7528"/>
    <w:rPr>
      <w:rFonts w:ascii="Tahoma" w:hAnsi="Tahoma" w:cs="Tahoma"/>
      <w:sz w:val="16"/>
      <w:szCs w:val="16"/>
      <w:lang w:eastAsia="en-US"/>
    </w:rPr>
  </w:style>
  <w:style w:type="character" w:customStyle="1" w:styleId="Titre3Car">
    <w:name w:val="Titre 3 Car"/>
    <w:basedOn w:val="Policepardfaut"/>
    <w:link w:val="Titre3"/>
    <w:semiHidden/>
    <w:rsid w:val="00A06D59"/>
    <w:rPr>
      <w:rFonts w:asciiTheme="majorHAnsi" w:eastAsiaTheme="majorEastAsia" w:hAnsiTheme="majorHAnsi" w:cstheme="majorBidi"/>
      <w:b/>
      <w:bCs/>
      <w:color w:val="4F81BD" w:themeColor="accent1"/>
      <w:sz w:val="24"/>
      <w:szCs w:val="24"/>
      <w:lang w:eastAsia="en-US"/>
    </w:rPr>
  </w:style>
  <w:style w:type="character" w:customStyle="1" w:styleId="surlignage">
    <w:name w:val="surlignage"/>
    <w:basedOn w:val="Policepardfaut"/>
    <w:rsid w:val="00994099"/>
  </w:style>
  <w:style w:type="character" w:styleId="lev">
    <w:name w:val="Strong"/>
    <w:basedOn w:val="Policepardfaut"/>
    <w:uiPriority w:val="22"/>
    <w:qFormat/>
    <w:rsid w:val="00994099"/>
    <w:rPr>
      <w:b/>
      <w:bCs/>
    </w:rPr>
  </w:style>
  <w:style w:type="table" w:styleId="Grilledutableau">
    <w:name w:val="Table Grid"/>
    <w:basedOn w:val="TableauNormal"/>
    <w:rsid w:val="00937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Titre1">
    <w:name w:val="heading 1"/>
    <w:basedOn w:val="Normal"/>
    <w:next w:val="Normal"/>
    <w:link w:val="Titre1Car"/>
    <w:qFormat/>
    <w:rsid w:val="007B3D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8F0951"/>
    <w:pPr>
      <w:spacing w:before="100" w:beforeAutospacing="1" w:after="100" w:afterAutospacing="1"/>
      <w:outlineLvl w:val="1"/>
    </w:pPr>
    <w:rPr>
      <w:b/>
      <w:bCs/>
      <w:sz w:val="36"/>
      <w:szCs w:val="36"/>
      <w:lang w:eastAsia="fr-FR"/>
    </w:rPr>
  </w:style>
  <w:style w:type="paragraph" w:styleId="Titre3">
    <w:name w:val="heading 3"/>
    <w:basedOn w:val="Normal"/>
    <w:next w:val="Normal"/>
    <w:link w:val="Titre3Car"/>
    <w:semiHidden/>
    <w:unhideWhenUsed/>
    <w:qFormat/>
    <w:rsid w:val="00A06D59"/>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F0951"/>
    <w:pPr>
      <w:spacing w:before="100" w:beforeAutospacing="1" w:after="100" w:afterAutospacing="1"/>
    </w:pPr>
    <w:rPr>
      <w:lang w:eastAsia="fr-FR"/>
    </w:rPr>
  </w:style>
  <w:style w:type="character" w:customStyle="1" w:styleId="Titre2Car">
    <w:name w:val="Titre 2 Car"/>
    <w:basedOn w:val="Policepardfaut"/>
    <w:link w:val="Titre2"/>
    <w:uiPriority w:val="9"/>
    <w:rsid w:val="008F0951"/>
    <w:rPr>
      <w:b/>
      <w:bCs/>
      <w:sz w:val="36"/>
      <w:szCs w:val="36"/>
    </w:rPr>
  </w:style>
  <w:style w:type="character" w:customStyle="1" w:styleId="Titre1Car">
    <w:name w:val="Titre 1 Car"/>
    <w:basedOn w:val="Policepardfaut"/>
    <w:link w:val="Titre1"/>
    <w:rsid w:val="007B3D07"/>
    <w:rPr>
      <w:rFonts w:asciiTheme="majorHAnsi" w:eastAsiaTheme="majorEastAsia" w:hAnsiTheme="majorHAnsi" w:cstheme="majorBidi"/>
      <w:b/>
      <w:bCs/>
      <w:color w:val="365F91" w:themeColor="accent1" w:themeShade="BF"/>
      <w:sz w:val="28"/>
      <w:szCs w:val="28"/>
      <w:lang w:eastAsia="en-US"/>
    </w:rPr>
  </w:style>
  <w:style w:type="paragraph" w:styleId="Titre">
    <w:name w:val="Title"/>
    <w:basedOn w:val="Normal"/>
    <w:next w:val="Normal"/>
    <w:link w:val="TitreCar"/>
    <w:qFormat/>
    <w:rsid w:val="007B3D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7B3D07"/>
    <w:rPr>
      <w:rFonts w:asciiTheme="majorHAnsi" w:eastAsiaTheme="majorEastAsia" w:hAnsiTheme="majorHAnsi" w:cstheme="majorBidi"/>
      <w:color w:val="17365D" w:themeColor="text2" w:themeShade="BF"/>
      <w:spacing w:val="5"/>
      <w:kern w:val="28"/>
      <w:sz w:val="52"/>
      <w:szCs w:val="52"/>
      <w:lang w:eastAsia="en-US"/>
    </w:rPr>
  </w:style>
  <w:style w:type="character" w:styleId="Lienhypertexte">
    <w:name w:val="Hyperlink"/>
    <w:basedOn w:val="Policepardfaut"/>
    <w:rsid w:val="002253B6"/>
    <w:rPr>
      <w:color w:val="0000FF" w:themeColor="hyperlink"/>
      <w:u w:val="single"/>
    </w:rPr>
  </w:style>
  <w:style w:type="paragraph" w:styleId="Paragraphedeliste">
    <w:name w:val="List Paragraph"/>
    <w:basedOn w:val="Normal"/>
    <w:uiPriority w:val="34"/>
    <w:qFormat/>
    <w:rsid w:val="002253B6"/>
    <w:pPr>
      <w:ind w:left="720"/>
      <w:contextualSpacing/>
    </w:pPr>
  </w:style>
  <w:style w:type="paragraph" w:styleId="En-tte">
    <w:name w:val="header"/>
    <w:basedOn w:val="Normal"/>
    <w:link w:val="En-tteCar"/>
    <w:unhideWhenUsed/>
    <w:rsid w:val="00792748"/>
    <w:pPr>
      <w:tabs>
        <w:tab w:val="center" w:pos="4536"/>
        <w:tab w:val="right" w:pos="9072"/>
      </w:tabs>
      <w:autoSpaceDE w:val="0"/>
      <w:autoSpaceDN w:val="0"/>
      <w:adjustRightInd w:val="0"/>
      <w:jc w:val="both"/>
    </w:pPr>
    <w:rPr>
      <w:color w:val="000000"/>
      <w:sz w:val="20"/>
      <w:szCs w:val="20"/>
      <w:lang w:eastAsia="fr-FR"/>
    </w:rPr>
  </w:style>
  <w:style w:type="character" w:customStyle="1" w:styleId="En-tteCar">
    <w:name w:val="En-tête Car"/>
    <w:basedOn w:val="Policepardfaut"/>
    <w:link w:val="En-tte"/>
    <w:rsid w:val="00792748"/>
    <w:rPr>
      <w:color w:val="000000"/>
    </w:rPr>
  </w:style>
  <w:style w:type="paragraph" w:styleId="Pieddepage">
    <w:name w:val="footer"/>
    <w:basedOn w:val="Normal"/>
    <w:link w:val="PieddepageCar"/>
    <w:uiPriority w:val="99"/>
    <w:rsid w:val="00A43CDB"/>
    <w:pPr>
      <w:tabs>
        <w:tab w:val="center" w:pos="4536"/>
        <w:tab w:val="right" w:pos="9072"/>
      </w:tabs>
    </w:pPr>
  </w:style>
  <w:style w:type="character" w:customStyle="1" w:styleId="PieddepageCar">
    <w:name w:val="Pied de page Car"/>
    <w:basedOn w:val="Policepardfaut"/>
    <w:link w:val="Pieddepage"/>
    <w:uiPriority w:val="99"/>
    <w:rsid w:val="00A43CDB"/>
    <w:rPr>
      <w:sz w:val="24"/>
      <w:szCs w:val="24"/>
      <w:lang w:eastAsia="en-US"/>
    </w:rPr>
  </w:style>
  <w:style w:type="paragraph" w:styleId="Textedebulles">
    <w:name w:val="Balloon Text"/>
    <w:basedOn w:val="Normal"/>
    <w:link w:val="TextedebullesCar"/>
    <w:rsid w:val="00FD7528"/>
    <w:rPr>
      <w:rFonts w:ascii="Tahoma" w:hAnsi="Tahoma" w:cs="Tahoma"/>
      <w:sz w:val="16"/>
      <w:szCs w:val="16"/>
    </w:rPr>
  </w:style>
  <w:style w:type="character" w:customStyle="1" w:styleId="TextedebullesCar">
    <w:name w:val="Texte de bulles Car"/>
    <w:basedOn w:val="Policepardfaut"/>
    <w:link w:val="Textedebulles"/>
    <w:rsid w:val="00FD7528"/>
    <w:rPr>
      <w:rFonts w:ascii="Tahoma" w:hAnsi="Tahoma" w:cs="Tahoma"/>
      <w:sz w:val="16"/>
      <w:szCs w:val="16"/>
      <w:lang w:eastAsia="en-US"/>
    </w:rPr>
  </w:style>
  <w:style w:type="character" w:customStyle="1" w:styleId="Titre3Car">
    <w:name w:val="Titre 3 Car"/>
    <w:basedOn w:val="Policepardfaut"/>
    <w:link w:val="Titre3"/>
    <w:semiHidden/>
    <w:rsid w:val="00A06D59"/>
    <w:rPr>
      <w:rFonts w:asciiTheme="majorHAnsi" w:eastAsiaTheme="majorEastAsia" w:hAnsiTheme="majorHAnsi" w:cstheme="majorBidi"/>
      <w:b/>
      <w:bCs/>
      <w:color w:val="4F81BD" w:themeColor="accent1"/>
      <w:sz w:val="24"/>
      <w:szCs w:val="24"/>
      <w:lang w:eastAsia="en-US"/>
    </w:rPr>
  </w:style>
  <w:style w:type="character" w:customStyle="1" w:styleId="surlignage">
    <w:name w:val="surlignage"/>
    <w:basedOn w:val="Policepardfaut"/>
    <w:rsid w:val="00994099"/>
  </w:style>
  <w:style w:type="character" w:styleId="lev">
    <w:name w:val="Strong"/>
    <w:basedOn w:val="Policepardfaut"/>
    <w:uiPriority w:val="22"/>
    <w:qFormat/>
    <w:rsid w:val="00994099"/>
    <w:rPr>
      <w:b/>
      <w:bCs/>
    </w:rPr>
  </w:style>
  <w:style w:type="table" w:styleId="Grilledutableau">
    <w:name w:val="Table Grid"/>
    <w:basedOn w:val="TableauNormal"/>
    <w:rsid w:val="00937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0279">
      <w:bodyDiv w:val="1"/>
      <w:marLeft w:val="0"/>
      <w:marRight w:val="0"/>
      <w:marTop w:val="0"/>
      <w:marBottom w:val="0"/>
      <w:divBdr>
        <w:top w:val="none" w:sz="0" w:space="0" w:color="auto"/>
        <w:left w:val="none" w:sz="0" w:space="0" w:color="auto"/>
        <w:bottom w:val="none" w:sz="0" w:space="0" w:color="auto"/>
        <w:right w:val="none" w:sz="0" w:space="0" w:color="auto"/>
      </w:divBdr>
    </w:div>
    <w:div w:id="220603412">
      <w:bodyDiv w:val="1"/>
      <w:marLeft w:val="0"/>
      <w:marRight w:val="0"/>
      <w:marTop w:val="0"/>
      <w:marBottom w:val="0"/>
      <w:divBdr>
        <w:top w:val="none" w:sz="0" w:space="0" w:color="auto"/>
        <w:left w:val="none" w:sz="0" w:space="0" w:color="auto"/>
        <w:bottom w:val="none" w:sz="0" w:space="0" w:color="auto"/>
        <w:right w:val="none" w:sz="0" w:space="0" w:color="auto"/>
      </w:divBdr>
      <w:divsChild>
        <w:div w:id="1438869113">
          <w:marLeft w:val="0"/>
          <w:marRight w:val="0"/>
          <w:marTop w:val="0"/>
          <w:marBottom w:val="0"/>
          <w:divBdr>
            <w:top w:val="none" w:sz="0" w:space="0" w:color="auto"/>
            <w:left w:val="none" w:sz="0" w:space="0" w:color="auto"/>
            <w:bottom w:val="none" w:sz="0" w:space="0" w:color="auto"/>
            <w:right w:val="none" w:sz="0" w:space="0" w:color="auto"/>
          </w:divBdr>
        </w:div>
        <w:div w:id="298851142">
          <w:marLeft w:val="0"/>
          <w:marRight w:val="0"/>
          <w:marTop w:val="0"/>
          <w:marBottom w:val="0"/>
          <w:divBdr>
            <w:top w:val="none" w:sz="0" w:space="0" w:color="auto"/>
            <w:left w:val="none" w:sz="0" w:space="0" w:color="auto"/>
            <w:bottom w:val="none" w:sz="0" w:space="0" w:color="auto"/>
            <w:right w:val="none" w:sz="0" w:space="0" w:color="auto"/>
          </w:divBdr>
          <w:divsChild>
            <w:div w:id="1497304468">
              <w:marLeft w:val="0"/>
              <w:marRight w:val="0"/>
              <w:marTop w:val="0"/>
              <w:marBottom w:val="0"/>
              <w:divBdr>
                <w:top w:val="none" w:sz="0" w:space="0" w:color="auto"/>
                <w:left w:val="none" w:sz="0" w:space="0" w:color="auto"/>
                <w:bottom w:val="none" w:sz="0" w:space="0" w:color="auto"/>
                <w:right w:val="none" w:sz="0" w:space="0" w:color="auto"/>
              </w:divBdr>
            </w:div>
            <w:div w:id="1680157526">
              <w:marLeft w:val="0"/>
              <w:marRight w:val="0"/>
              <w:marTop w:val="0"/>
              <w:marBottom w:val="0"/>
              <w:divBdr>
                <w:top w:val="none" w:sz="0" w:space="0" w:color="auto"/>
                <w:left w:val="none" w:sz="0" w:space="0" w:color="auto"/>
                <w:bottom w:val="none" w:sz="0" w:space="0" w:color="auto"/>
                <w:right w:val="none" w:sz="0" w:space="0" w:color="auto"/>
              </w:divBdr>
            </w:div>
          </w:divsChild>
        </w:div>
        <w:div w:id="1674141943">
          <w:marLeft w:val="0"/>
          <w:marRight w:val="0"/>
          <w:marTop w:val="0"/>
          <w:marBottom w:val="0"/>
          <w:divBdr>
            <w:top w:val="none" w:sz="0" w:space="0" w:color="auto"/>
            <w:left w:val="none" w:sz="0" w:space="0" w:color="auto"/>
            <w:bottom w:val="none" w:sz="0" w:space="0" w:color="auto"/>
            <w:right w:val="none" w:sz="0" w:space="0" w:color="auto"/>
          </w:divBdr>
        </w:div>
      </w:divsChild>
    </w:div>
    <w:div w:id="269558296">
      <w:bodyDiv w:val="1"/>
      <w:marLeft w:val="0"/>
      <w:marRight w:val="0"/>
      <w:marTop w:val="0"/>
      <w:marBottom w:val="0"/>
      <w:divBdr>
        <w:top w:val="none" w:sz="0" w:space="0" w:color="auto"/>
        <w:left w:val="none" w:sz="0" w:space="0" w:color="auto"/>
        <w:bottom w:val="none" w:sz="0" w:space="0" w:color="auto"/>
        <w:right w:val="none" w:sz="0" w:space="0" w:color="auto"/>
      </w:divBdr>
      <w:divsChild>
        <w:div w:id="1649508241">
          <w:marLeft w:val="0"/>
          <w:marRight w:val="0"/>
          <w:marTop w:val="0"/>
          <w:marBottom w:val="0"/>
          <w:divBdr>
            <w:top w:val="none" w:sz="0" w:space="0" w:color="auto"/>
            <w:left w:val="none" w:sz="0" w:space="0" w:color="auto"/>
            <w:bottom w:val="none" w:sz="0" w:space="0" w:color="auto"/>
            <w:right w:val="none" w:sz="0" w:space="0" w:color="auto"/>
          </w:divBdr>
        </w:div>
      </w:divsChild>
    </w:div>
    <w:div w:id="357437191">
      <w:bodyDiv w:val="1"/>
      <w:marLeft w:val="0"/>
      <w:marRight w:val="0"/>
      <w:marTop w:val="0"/>
      <w:marBottom w:val="0"/>
      <w:divBdr>
        <w:top w:val="none" w:sz="0" w:space="0" w:color="auto"/>
        <w:left w:val="none" w:sz="0" w:space="0" w:color="auto"/>
        <w:bottom w:val="none" w:sz="0" w:space="0" w:color="auto"/>
        <w:right w:val="none" w:sz="0" w:space="0" w:color="auto"/>
      </w:divBdr>
      <w:divsChild>
        <w:div w:id="657923898">
          <w:marLeft w:val="0"/>
          <w:marRight w:val="0"/>
          <w:marTop w:val="0"/>
          <w:marBottom w:val="0"/>
          <w:divBdr>
            <w:top w:val="none" w:sz="0" w:space="0" w:color="auto"/>
            <w:left w:val="none" w:sz="0" w:space="0" w:color="auto"/>
            <w:bottom w:val="none" w:sz="0" w:space="0" w:color="auto"/>
            <w:right w:val="none" w:sz="0" w:space="0" w:color="auto"/>
          </w:divBdr>
        </w:div>
        <w:div w:id="2081755971">
          <w:marLeft w:val="0"/>
          <w:marRight w:val="0"/>
          <w:marTop w:val="0"/>
          <w:marBottom w:val="0"/>
          <w:divBdr>
            <w:top w:val="none" w:sz="0" w:space="0" w:color="auto"/>
            <w:left w:val="none" w:sz="0" w:space="0" w:color="auto"/>
            <w:bottom w:val="none" w:sz="0" w:space="0" w:color="auto"/>
            <w:right w:val="none" w:sz="0" w:space="0" w:color="auto"/>
          </w:divBdr>
        </w:div>
        <w:div w:id="1913540497">
          <w:marLeft w:val="0"/>
          <w:marRight w:val="0"/>
          <w:marTop w:val="0"/>
          <w:marBottom w:val="0"/>
          <w:divBdr>
            <w:top w:val="none" w:sz="0" w:space="0" w:color="auto"/>
            <w:left w:val="none" w:sz="0" w:space="0" w:color="auto"/>
            <w:bottom w:val="none" w:sz="0" w:space="0" w:color="auto"/>
            <w:right w:val="none" w:sz="0" w:space="0" w:color="auto"/>
          </w:divBdr>
        </w:div>
        <w:div w:id="178200694">
          <w:marLeft w:val="0"/>
          <w:marRight w:val="0"/>
          <w:marTop w:val="0"/>
          <w:marBottom w:val="0"/>
          <w:divBdr>
            <w:top w:val="none" w:sz="0" w:space="0" w:color="auto"/>
            <w:left w:val="none" w:sz="0" w:space="0" w:color="auto"/>
            <w:bottom w:val="none" w:sz="0" w:space="0" w:color="auto"/>
            <w:right w:val="none" w:sz="0" w:space="0" w:color="auto"/>
          </w:divBdr>
        </w:div>
        <w:div w:id="1488090724">
          <w:marLeft w:val="0"/>
          <w:marRight w:val="0"/>
          <w:marTop w:val="0"/>
          <w:marBottom w:val="0"/>
          <w:divBdr>
            <w:top w:val="none" w:sz="0" w:space="0" w:color="auto"/>
            <w:left w:val="none" w:sz="0" w:space="0" w:color="auto"/>
            <w:bottom w:val="none" w:sz="0" w:space="0" w:color="auto"/>
            <w:right w:val="none" w:sz="0" w:space="0" w:color="auto"/>
          </w:divBdr>
        </w:div>
        <w:div w:id="186220455">
          <w:marLeft w:val="0"/>
          <w:marRight w:val="0"/>
          <w:marTop w:val="0"/>
          <w:marBottom w:val="0"/>
          <w:divBdr>
            <w:top w:val="none" w:sz="0" w:space="0" w:color="auto"/>
            <w:left w:val="none" w:sz="0" w:space="0" w:color="auto"/>
            <w:bottom w:val="none" w:sz="0" w:space="0" w:color="auto"/>
            <w:right w:val="none" w:sz="0" w:space="0" w:color="auto"/>
          </w:divBdr>
        </w:div>
        <w:div w:id="1536503765">
          <w:marLeft w:val="0"/>
          <w:marRight w:val="0"/>
          <w:marTop w:val="0"/>
          <w:marBottom w:val="0"/>
          <w:divBdr>
            <w:top w:val="none" w:sz="0" w:space="0" w:color="auto"/>
            <w:left w:val="none" w:sz="0" w:space="0" w:color="auto"/>
            <w:bottom w:val="none" w:sz="0" w:space="0" w:color="auto"/>
            <w:right w:val="none" w:sz="0" w:space="0" w:color="auto"/>
          </w:divBdr>
        </w:div>
        <w:div w:id="107049637">
          <w:marLeft w:val="0"/>
          <w:marRight w:val="0"/>
          <w:marTop w:val="0"/>
          <w:marBottom w:val="0"/>
          <w:divBdr>
            <w:top w:val="none" w:sz="0" w:space="0" w:color="auto"/>
            <w:left w:val="none" w:sz="0" w:space="0" w:color="auto"/>
            <w:bottom w:val="none" w:sz="0" w:space="0" w:color="auto"/>
            <w:right w:val="none" w:sz="0" w:space="0" w:color="auto"/>
          </w:divBdr>
        </w:div>
        <w:div w:id="1031951067">
          <w:marLeft w:val="0"/>
          <w:marRight w:val="0"/>
          <w:marTop w:val="0"/>
          <w:marBottom w:val="0"/>
          <w:divBdr>
            <w:top w:val="none" w:sz="0" w:space="0" w:color="auto"/>
            <w:left w:val="none" w:sz="0" w:space="0" w:color="auto"/>
            <w:bottom w:val="none" w:sz="0" w:space="0" w:color="auto"/>
            <w:right w:val="none" w:sz="0" w:space="0" w:color="auto"/>
          </w:divBdr>
        </w:div>
        <w:div w:id="1228418584">
          <w:marLeft w:val="0"/>
          <w:marRight w:val="0"/>
          <w:marTop w:val="0"/>
          <w:marBottom w:val="0"/>
          <w:divBdr>
            <w:top w:val="none" w:sz="0" w:space="0" w:color="auto"/>
            <w:left w:val="none" w:sz="0" w:space="0" w:color="auto"/>
            <w:bottom w:val="none" w:sz="0" w:space="0" w:color="auto"/>
            <w:right w:val="none" w:sz="0" w:space="0" w:color="auto"/>
          </w:divBdr>
        </w:div>
        <w:div w:id="1594388840">
          <w:marLeft w:val="0"/>
          <w:marRight w:val="0"/>
          <w:marTop w:val="0"/>
          <w:marBottom w:val="0"/>
          <w:divBdr>
            <w:top w:val="none" w:sz="0" w:space="0" w:color="auto"/>
            <w:left w:val="none" w:sz="0" w:space="0" w:color="auto"/>
            <w:bottom w:val="none" w:sz="0" w:space="0" w:color="auto"/>
            <w:right w:val="none" w:sz="0" w:space="0" w:color="auto"/>
          </w:divBdr>
        </w:div>
        <w:div w:id="1223366655">
          <w:marLeft w:val="0"/>
          <w:marRight w:val="0"/>
          <w:marTop w:val="0"/>
          <w:marBottom w:val="0"/>
          <w:divBdr>
            <w:top w:val="none" w:sz="0" w:space="0" w:color="auto"/>
            <w:left w:val="none" w:sz="0" w:space="0" w:color="auto"/>
            <w:bottom w:val="none" w:sz="0" w:space="0" w:color="auto"/>
            <w:right w:val="none" w:sz="0" w:space="0" w:color="auto"/>
          </w:divBdr>
        </w:div>
        <w:div w:id="770668184">
          <w:marLeft w:val="0"/>
          <w:marRight w:val="0"/>
          <w:marTop w:val="0"/>
          <w:marBottom w:val="0"/>
          <w:divBdr>
            <w:top w:val="none" w:sz="0" w:space="0" w:color="auto"/>
            <w:left w:val="none" w:sz="0" w:space="0" w:color="auto"/>
            <w:bottom w:val="none" w:sz="0" w:space="0" w:color="auto"/>
            <w:right w:val="none" w:sz="0" w:space="0" w:color="auto"/>
          </w:divBdr>
        </w:div>
        <w:div w:id="1501965160">
          <w:marLeft w:val="0"/>
          <w:marRight w:val="0"/>
          <w:marTop w:val="0"/>
          <w:marBottom w:val="0"/>
          <w:divBdr>
            <w:top w:val="none" w:sz="0" w:space="0" w:color="auto"/>
            <w:left w:val="none" w:sz="0" w:space="0" w:color="auto"/>
            <w:bottom w:val="none" w:sz="0" w:space="0" w:color="auto"/>
            <w:right w:val="none" w:sz="0" w:space="0" w:color="auto"/>
          </w:divBdr>
        </w:div>
        <w:div w:id="1299458949">
          <w:marLeft w:val="0"/>
          <w:marRight w:val="0"/>
          <w:marTop w:val="0"/>
          <w:marBottom w:val="0"/>
          <w:divBdr>
            <w:top w:val="none" w:sz="0" w:space="0" w:color="auto"/>
            <w:left w:val="none" w:sz="0" w:space="0" w:color="auto"/>
            <w:bottom w:val="none" w:sz="0" w:space="0" w:color="auto"/>
            <w:right w:val="none" w:sz="0" w:space="0" w:color="auto"/>
          </w:divBdr>
        </w:div>
        <w:div w:id="496917832">
          <w:marLeft w:val="0"/>
          <w:marRight w:val="0"/>
          <w:marTop w:val="0"/>
          <w:marBottom w:val="0"/>
          <w:divBdr>
            <w:top w:val="none" w:sz="0" w:space="0" w:color="auto"/>
            <w:left w:val="none" w:sz="0" w:space="0" w:color="auto"/>
            <w:bottom w:val="none" w:sz="0" w:space="0" w:color="auto"/>
            <w:right w:val="none" w:sz="0" w:space="0" w:color="auto"/>
          </w:divBdr>
        </w:div>
        <w:div w:id="868295722">
          <w:marLeft w:val="0"/>
          <w:marRight w:val="0"/>
          <w:marTop w:val="0"/>
          <w:marBottom w:val="0"/>
          <w:divBdr>
            <w:top w:val="none" w:sz="0" w:space="0" w:color="auto"/>
            <w:left w:val="none" w:sz="0" w:space="0" w:color="auto"/>
            <w:bottom w:val="none" w:sz="0" w:space="0" w:color="auto"/>
            <w:right w:val="none" w:sz="0" w:space="0" w:color="auto"/>
          </w:divBdr>
        </w:div>
        <w:div w:id="1784691299">
          <w:marLeft w:val="0"/>
          <w:marRight w:val="0"/>
          <w:marTop w:val="0"/>
          <w:marBottom w:val="0"/>
          <w:divBdr>
            <w:top w:val="none" w:sz="0" w:space="0" w:color="auto"/>
            <w:left w:val="none" w:sz="0" w:space="0" w:color="auto"/>
            <w:bottom w:val="none" w:sz="0" w:space="0" w:color="auto"/>
            <w:right w:val="none" w:sz="0" w:space="0" w:color="auto"/>
          </w:divBdr>
        </w:div>
        <w:div w:id="13651687">
          <w:marLeft w:val="0"/>
          <w:marRight w:val="0"/>
          <w:marTop w:val="0"/>
          <w:marBottom w:val="0"/>
          <w:divBdr>
            <w:top w:val="none" w:sz="0" w:space="0" w:color="auto"/>
            <w:left w:val="none" w:sz="0" w:space="0" w:color="auto"/>
            <w:bottom w:val="none" w:sz="0" w:space="0" w:color="auto"/>
            <w:right w:val="none" w:sz="0" w:space="0" w:color="auto"/>
          </w:divBdr>
        </w:div>
        <w:div w:id="300230994">
          <w:marLeft w:val="0"/>
          <w:marRight w:val="0"/>
          <w:marTop w:val="0"/>
          <w:marBottom w:val="0"/>
          <w:divBdr>
            <w:top w:val="none" w:sz="0" w:space="0" w:color="auto"/>
            <w:left w:val="none" w:sz="0" w:space="0" w:color="auto"/>
            <w:bottom w:val="none" w:sz="0" w:space="0" w:color="auto"/>
            <w:right w:val="none" w:sz="0" w:space="0" w:color="auto"/>
          </w:divBdr>
        </w:div>
        <w:div w:id="1424644112">
          <w:marLeft w:val="0"/>
          <w:marRight w:val="0"/>
          <w:marTop w:val="0"/>
          <w:marBottom w:val="0"/>
          <w:divBdr>
            <w:top w:val="none" w:sz="0" w:space="0" w:color="auto"/>
            <w:left w:val="none" w:sz="0" w:space="0" w:color="auto"/>
            <w:bottom w:val="none" w:sz="0" w:space="0" w:color="auto"/>
            <w:right w:val="none" w:sz="0" w:space="0" w:color="auto"/>
          </w:divBdr>
        </w:div>
        <w:div w:id="1941646607">
          <w:marLeft w:val="0"/>
          <w:marRight w:val="0"/>
          <w:marTop w:val="0"/>
          <w:marBottom w:val="0"/>
          <w:divBdr>
            <w:top w:val="none" w:sz="0" w:space="0" w:color="auto"/>
            <w:left w:val="none" w:sz="0" w:space="0" w:color="auto"/>
            <w:bottom w:val="none" w:sz="0" w:space="0" w:color="auto"/>
            <w:right w:val="none" w:sz="0" w:space="0" w:color="auto"/>
          </w:divBdr>
        </w:div>
        <w:div w:id="518467048">
          <w:marLeft w:val="0"/>
          <w:marRight w:val="0"/>
          <w:marTop w:val="0"/>
          <w:marBottom w:val="0"/>
          <w:divBdr>
            <w:top w:val="none" w:sz="0" w:space="0" w:color="auto"/>
            <w:left w:val="none" w:sz="0" w:space="0" w:color="auto"/>
            <w:bottom w:val="none" w:sz="0" w:space="0" w:color="auto"/>
            <w:right w:val="none" w:sz="0" w:space="0" w:color="auto"/>
          </w:divBdr>
        </w:div>
        <w:div w:id="857622512">
          <w:marLeft w:val="0"/>
          <w:marRight w:val="0"/>
          <w:marTop w:val="0"/>
          <w:marBottom w:val="0"/>
          <w:divBdr>
            <w:top w:val="none" w:sz="0" w:space="0" w:color="auto"/>
            <w:left w:val="none" w:sz="0" w:space="0" w:color="auto"/>
            <w:bottom w:val="none" w:sz="0" w:space="0" w:color="auto"/>
            <w:right w:val="none" w:sz="0" w:space="0" w:color="auto"/>
          </w:divBdr>
        </w:div>
        <w:div w:id="1282690138">
          <w:marLeft w:val="0"/>
          <w:marRight w:val="0"/>
          <w:marTop w:val="0"/>
          <w:marBottom w:val="0"/>
          <w:divBdr>
            <w:top w:val="none" w:sz="0" w:space="0" w:color="auto"/>
            <w:left w:val="none" w:sz="0" w:space="0" w:color="auto"/>
            <w:bottom w:val="none" w:sz="0" w:space="0" w:color="auto"/>
            <w:right w:val="none" w:sz="0" w:space="0" w:color="auto"/>
          </w:divBdr>
        </w:div>
        <w:div w:id="973023012">
          <w:marLeft w:val="0"/>
          <w:marRight w:val="0"/>
          <w:marTop w:val="0"/>
          <w:marBottom w:val="0"/>
          <w:divBdr>
            <w:top w:val="none" w:sz="0" w:space="0" w:color="auto"/>
            <w:left w:val="none" w:sz="0" w:space="0" w:color="auto"/>
            <w:bottom w:val="none" w:sz="0" w:space="0" w:color="auto"/>
            <w:right w:val="none" w:sz="0" w:space="0" w:color="auto"/>
          </w:divBdr>
        </w:div>
        <w:div w:id="440608716">
          <w:marLeft w:val="0"/>
          <w:marRight w:val="0"/>
          <w:marTop w:val="0"/>
          <w:marBottom w:val="0"/>
          <w:divBdr>
            <w:top w:val="none" w:sz="0" w:space="0" w:color="auto"/>
            <w:left w:val="none" w:sz="0" w:space="0" w:color="auto"/>
            <w:bottom w:val="none" w:sz="0" w:space="0" w:color="auto"/>
            <w:right w:val="none" w:sz="0" w:space="0" w:color="auto"/>
          </w:divBdr>
        </w:div>
        <w:div w:id="1139610032">
          <w:marLeft w:val="0"/>
          <w:marRight w:val="0"/>
          <w:marTop w:val="0"/>
          <w:marBottom w:val="0"/>
          <w:divBdr>
            <w:top w:val="none" w:sz="0" w:space="0" w:color="auto"/>
            <w:left w:val="none" w:sz="0" w:space="0" w:color="auto"/>
            <w:bottom w:val="none" w:sz="0" w:space="0" w:color="auto"/>
            <w:right w:val="none" w:sz="0" w:space="0" w:color="auto"/>
          </w:divBdr>
        </w:div>
        <w:div w:id="368184015">
          <w:marLeft w:val="0"/>
          <w:marRight w:val="0"/>
          <w:marTop w:val="0"/>
          <w:marBottom w:val="0"/>
          <w:divBdr>
            <w:top w:val="none" w:sz="0" w:space="0" w:color="auto"/>
            <w:left w:val="none" w:sz="0" w:space="0" w:color="auto"/>
            <w:bottom w:val="none" w:sz="0" w:space="0" w:color="auto"/>
            <w:right w:val="none" w:sz="0" w:space="0" w:color="auto"/>
          </w:divBdr>
        </w:div>
        <w:div w:id="948926083">
          <w:marLeft w:val="0"/>
          <w:marRight w:val="0"/>
          <w:marTop w:val="0"/>
          <w:marBottom w:val="0"/>
          <w:divBdr>
            <w:top w:val="none" w:sz="0" w:space="0" w:color="auto"/>
            <w:left w:val="none" w:sz="0" w:space="0" w:color="auto"/>
            <w:bottom w:val="none" w:sz="0" w:space="0" w:color="auto"/>
            <w:right w:val="none" w:sz="0" w:space="0" w:color="auto"/>
          </w:divBdr>
        </w:div>
        <w:div w:id="987126506">
          <w:marLeft w:val="0"/>
          <w:marRight w:val="0"/>
          <w:marTop w:val="0"/>
          <w:marBottom w:val="0"/>
          <w:divBdr>
            <w:top w:val="none" w:sz="0" w:space="0" w:color="auto"/>
            <w:left w:val="none" w:sz="0" w:space="0" w:color="auto"/>
            <w:bottom w:val="none" w:sz="0" w:space="0" w:color="auto"/>
            <w:right w:val="none" w:sz="0" w:space="0" w:color="auto"/>
          </w:divBdr>
        </w:div>
        <w:div w:id="1864055133">
          <w:marLeft w:val="0"/>
          <w:marRight w:val="0"/>
          <w:marTop w:val="0"/>
          <w:marBottom w:val="0"/>
          <w:divBdr>
            <w:top w:val="none" w:sz="0" w:space="0" w:color="auto"/>
            <w:left w:val="none" w:sz="0" w:space="0" w:color="auto"/>
            <w:bottom w:val="none" w:sz="0" w:space="0" w:color="auto"/>
            <w:right w:val="none" w:sz="0" w:space="0" w:color="auto"/>
          </w:divBdr>
        </w:div>
        <w:div w:id="1320116693">
          <w:marLeft w:val="0"/>
          <w:marRight w:val="0"/>
          <w:marTop w:val="0"/>
          <w:marBottom w:val="0"/>
          <w:divBdr>
            <w:top w:val="none" w:sz="0" w:space="0" w:color="auto"/>
            <w:left w:val="none" w:sz="0" w:space="0" w:color="auto"/>
            <w:bottom w:val="none" w:sz="0" w:space="0" w:color="auto"/>
            <w:right w:val="none" w:sz="0" w:space="0" w:color="auto"/>
          </w:divBdr>
        </w:div>
        <w:div w:id="1209028778">
          <w:marLeft w:val="0"/>
          <w:marRight w:val="0"/>
          <w:marTop w:val="0"/>
          <w:marBottom w:val="0"/>
          <w:divBdr>
            <w:top w:val="none" w:sz="0" w:space="0" w:color="auto"/>
            <w:left w:val="none" w:sz="0" w:space="0" w:color="auto"/>
            <w:bottom w:val="none" w:sz="0" w:space="0" w:color="auto"/>
            <w:right w:val="none" w:sz="0" w:space="0" w:color="auto"/>
          </w:divBdr>
        </w:div>
        <w:div w:id="644361925">
          <w:marLeft w:val="0"/>
          <w:marRight w:val="0"/>
          <w:marTop w:val="0"/>
          <w:marBottom w:val="0"/>
          <w:divBdr>
            <w:top w:val="none" w:sz="0" w:space="0" w:color="auto"/>
            <w:left w:val="none" w:sz="0" w:space="0" w:color="auto"/>
            <w:bottom w:val="none" w:sz="0" w:space="0" w:color="auto"/>
            <w:right w:val="none" w:sz="0" w:space="0" w:color="auto"/>
          </w:divBdr>
        </w:div>
        <w:div w:id="1146892597">
          <w:marLeft w:val="0"/>
          <w:marRight w:val="0"/>
          <w:marTop w:val="0"/>
          <w:marBottom w:val="0"/>
          <w:divBdr>
            <w:top w:val="none" w:sz="0" w:space="0" w:color="auto"/>
            <w:left w:val="none" w:sz="0" w:space="0" w:color="auto"/>
            <w:bottom w:val="none" w:sz="0" w:space="0" w:color="auto"/>
            <w:right w:val="none" w:sz="0" w:space="0" w:color="auto"/>
          </w:divBdr>
        </w:div>
        <w:div w:id="1210067909">
          <w:marLeft w:val="0"/>
          <w:marRight w:val="0"/>
          <w:marTop w:val="0"/>
          <w:marBottom w:val="0"/>
          <w:divBdr>
            <w:top w:val="none" w:sz="0" w:space="0" w:color="auto"/>
            <w:left w:val="none" w:sz="0" w:space="0" w:color="auto"/>
            <w:bottom w:val="none" w:sz="0" w:space="0" w:color="auto"/>
            <w:right w:val="none" w:sz="0" w:space="0" w:color="auto"/>
          </w:divBdr>
        </w:div>
        <w:div w:id="894392491">
          <w:marLeft w:val="0"/>
          <w:marRight w:val="0"/>
          <w:marTop w:val="0"/>
          <w:marBottom w:val="0"/>
          <w:divBdr>
            <w:top w:val="none" w:sz="0" w:space="0" w:color="auto"/>
            <w:left w:val="none" w:sz="0" w:space="0" w:color="auto"/>
            <w:bottom w:val="none" w:sz="0" w:space="0" w:color="auto"/>
            <w:right w:val="none" w:sz="0" w:space="0" w:color="auto"/>
          </w:divBdr>
        </w:div>
        <w:div w:id="896166576">
          <w:marLeft w:val="0"/>
          <w:marRight w:val="0"/>
          <w:marTop w:val="0"/>
          <w:marBottom w:val="0"/>
          <w:divBdr>
            <w:top w:val="none" w:sz="0" w:space="0" w:color="auto"/>
            <w:left w:val="none" w:sz="0" w:space="0" w:color="auto"/>
            <w:bottom w:val="none" w:sz="0" w:space="0" w:color="auto"/>
            <w:right w:val="none" w:sz="0" w:space="0" w:color="auto"/>
          </w:divBdr>
        </w:div>
        <w:div w:id="2036467171">
          <w:marLeft w:val="0"/>
          <w:marRight w:val="0"/>
          <w:marTop w:val="0"/>
          <w:marBottom w:val="0"/>
          <w:divBdr>
            <w:top w:val="none" w:sz="0" w:space="0" w:color="auto"/>
            <w:left w:val="none" w:sz="0" w:space="0" w:color="auto"/>
            <w:bottom w:val="none" w:sz="0" w:space="0" w:color="auto"/>
            <w:right w:val="none" w:sz="0" w:space="0" w:color="auto"/>
          </w:divBdr>
        </w:div>
        <w:div w:id="1435050684">
          <w:marLeft w:val="0"/>
          <w:marRight w:val="0"/>
          <w:marTop w:val="0"/>
          <w:marBottom w:val="0"/>
          <w:divBdr>
            <w:top w:val="none" w:sz="0" w:space="0" w:color="auto"/>
            <w:left w:val="none" w:sz="0" w:space="0" w:color="auto"/>
            <w:bottom w:val="none" w:sz="0" w:space="0" w:color="auto"/>
            <w:right w:val="none" w:sz="0" w:space="0" w:color="auto"/>
          </w:divBdr>
        </w:div>
        <w:div w:id="669914010">
          <w:marLeft w:val="0"/>
          <w:marRight w:val="0"/>
          <w:marTop w:val="0"/>
          <w:marBottom w:val="0"/>
          <w:divBdr>
            <w:top w:val="none" w:sz="0" w:space="0" w:color="auto"/>
            <w:left w:val="none" w:sz="0" w:space="0" w:color="auto"/>
            <w:bottom w:val="none" w:sz="0" w:space="0" w:color="auto"/>
            <w:right w:val="none" w:sz="0" w:space="0" w:color="auto"/>
          </w:divBdr>
        </w:div>
      </w:divsChild>
    </w:div>
    <w:div w:id="474832852">
      <w:bodyDiv w:val="1"/>
      <w:marLeft w:val="0"/>
      <w:marRight w:val="0"/>
      <w:marTop w:val="0"/>
      <w:marBottom w:val="0"/>
      <w:divBdr>
        <w:top w:val="none" w:sz="0" w:space="0" w:color="auto"/>
        <w:left w:val="none" w:sz="0" w:space="0" w:color="auto"/>
        <w:bottom w:val="none" w:sz="0" w:space="0" w:color="auto"/>
        <w:right w:val="none" w:sz="0" w:space="0" w:color="auto"/>
      </w:divBdr>
      <w:divsChild>
        <w:div w:id="684988935">
          <w:marLeft w:val="0"/>
          <w:marRight w:val="0"/>
          <w:marTop w:val="0"/>
          <w:marBottom w:val="0"/>
          <w:divBdr>
            <w:top w:val="none" w:sz="0" w:space="0" w:color="auto"/>
            <w:left w:val="none" w:sz="0" w:space="0" w:color="auto"/>
            <w:bottom w:val="none" w:sz="0" w:space="0" w:color="auto"/>
            <w:right w:val="none" w:sz="0" w:space="0" w:color="auto"/>
          </w:divBdr>
        </w:div>
      </w:divsChild>
    </w:div>
    <w:div w:id="501119264">
      <w:bodyDiv w:val="1"/>
      <w:marLeft w:val="0"/>
      <w:marRight w:val="0"/>
      <w:marTop w:val="0"/>
      <w:marBottom w:val="0"/>
      <w:divBdr>
        <w:top w:val="none" w:sz="0" w:space="0" w:color="auto"/>
        <w:left w:val="none" w:sz="0" w:space="0" w:color="auto"/>
        <w:bottom w:val="none" w:sz="0" w:space="0" w:color="auto"/>
        <w:right w:val="none" w:sz="0" w:space="0" w:color="auto"/>
      </w:divBdr>
    </w:div>
    <w:div w:id="610823209">
      <w:bodyDiv w:val="1"/>
      <w:marLeft w:val="0"/>
      <w:marRight w:val="0"/>
      <w:marTop w:val="0"/>
      <w:marBottom w:val="0"/>
      <w:divBdr>
        <w:top w:val="none" w:sz="0" w:space="0" w:color="auto"/>
        <w:left w:val="none" w:sz="0" w:space="0" w:color="auto"/>
        <w:bottom w:val="none" w:sz="0" w:space="0" w:color="auto"/>
        <w:right w:val="none" w:sz="0" w:space="0" w:color="auto"/>
      </w:divBdr>
      <w:divsChild>
        <w:div w:id="2041129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5341340">
      <w:bodyDiv w:val="1"/>
      <w:marLeft w:val="0"/>
      <w:marRight w:val="0"/>
      <w:marTop w:val="0"/>
      <w:marBottom w:val="0"/>
      <w:divBdr>
        <w:top w:val="none" w:sz="0" w:space="0" w:color="auto"/>
        <w:left w:val="none" w:sz="0" w:space="0" w:color="auto"/>
        <w:bottom w:val="none" w:sz="0" w:space="0" w:color="auto"/>
        <w:right w:val="none" w:sz="0" w:space="0" w:color="auto"/>
      </w:divBdr>
    </w:div>
    <w:div w:id="1235895404">
      <w:bodyDiv w:val="1"/>
      <w:marLeft w:val="0"/>
      <w:marRight w:val="0"/>
      <w:marTop w:val="0"/>
      <w:marBottom w:val="0"/>
      <w:divBdr>
        <w:top w:val="none" w:sz="0" w:space="0" w:color="auto"/>
        <w:left w:val="none" w:sz="0" w:space="0" w:color="auto"/>
        <w:bottom w:val="none" w:sz="0" w:space="0" w:color="auto"/>
        <w:right w:val="none" w:sz="0" w:space="0" w:color="auto"/>
      </w:divBdr>
      <w:divsChild>
        <w:div w:id="1254775824">
          <w:marLeft w:val="0"/>
          <w:marRight w:val="0"/>
          <w:marTop w:val="0"/>
          <w:marBottom w:val="0"/>
          <w:divBdr>
            <w:top w:val="none" w:sz="0" w:space="0" w:color="auto"/>
            <w:left w:val="none" w:sz="0" w:space="0" w:color="auto"/>
            <w:bottom w:val="none" w:sz="0" w:space="0" w:color="auto"/>
            <w:right w:val="none" w:sz="0" w:space="0" w:color="auto"/>
          </w:divBdr>
        </w:div>
        <w:div w:id="309528028">
          <w:marLeft w:val="0"/>
          <w:marRight w:val="0"/>
          <w:marTop w:val="0"/>
          <w:marBottom w:val="0"/>
          <w:divBdr>
            <w:top w:val="none" w:sz="0" w:space="0" w:color="auto"/>
            <w:left w:val="none" w:sz="0" w:space="0" w:color="auto"/>
            <w:bottom w:val="none" w:sz="0" w:space="0" w:color="auto"/>
            <w:right w:val="none" w:sz="0" w:space="0" w:color="auto"/>
          </w:divBdr>
          <w:divsChild>
            <w:div w:id="410127942">
              <w:marLeft w:val="0"/>
              <w:marRight w:val="0"/>
              <w:marTop w:val="0"/>
              <w:marBottom w:val="0"/>
              <w:divBdr>
                <w:top w:val="none" w:sz="0" w:space="0" w:color="auto"/>
                <w:left w:val="none" w:sz="0" w:space="0" w:color="auto"/>
                <w:bottom w:val="none" w:sz="0" w:space="0" w:color="auto"/>
                <w:right w:val="none" w:sz="0" w:space="0" w:color="auto"/>
              </w:divBdr>
              <w:divsChild>
                <w:div w:id="1795757092">
                  <w:marLeft w:val="0"/>
                  <w:marRight w:val="0"/>
                  <w:marTop w:val="0"/>
                  <w:marBottom w:val="0"/>
                  <w:divBdr>
                    <w:top w:val="none" w:sz="0" w:space="0" w:color="auto"/>
                    <w:left w:val="none" w:sz="0" w:space="0" w:color="auto"/>
                    <w:bottom w:val="none" w:sz="0" w:space="0" w:color="auto"/>
                    <w:right w:val="none" w:sz="0" w:space="0" w:color="auto"/>
                  </w:divBdr>
                </w:div>
                <w:div w:id="625935751">
                  <w:marLeft w:val="0"/>
                  <w:marRight w:val="0"/>
                  <w:marTop w:val="0"/>
                  <w:marBottom w:val="0"/>
                  <w:divBdr>
                    <w:top w:val="none" w:sz="0" w:space="0" w:color="auto"/>
                    <w:left w:val="none" w:sz="0" w:space="0" w:color="auto"/>
                    <w:bottom w:val="none" w:sz="0" w:space="0" w:color="auto"/>
                    <w:right w:val="none" w:sz="0" w:space="0" w:color="auto"/>
                  </w:divBdr>
                  <w:divsChild>
                    <w:div w:id="1710564579">
                      <w:marLeft w:val="0"/>
                      <w:marRight w:val="0"/>
                      <w:marTop w:val="0"/>
                      <w:marBottom w:val="0"/>
                      <w:divBdr>
                        <w:top w:val="none" w:sz="0" w:space="0" w:color="auto"/>
                        <w:left w:val="none" w:sz="0" w:space="0" w:color="auto"/>
                        <w:bottom w:val="none" w:sz="0" w:space="0" w:color="auto"/>
                        <w:right w:val="none" w:sz="0" w:space="0" w:color="auto"/>
                      </w:divBdr>
                      <w:divsChild>
                        <w:div w:id="663557122">
                          <w:marLeft w:val="0"/>
                          <w:marRight w:val="0"/>
                          <w:marTop w:val="0"/>
                          <w:marBottom w:val="0"/>
                          <w:divBdr>
                            <w:top w:val="none" w:sz="0" w:space="0" w:color="auto"/>
                            <w:left w:val="none" w:sz="0" w:space="0" w:color="auto"/>
                            <w:bottom w:val="none" w:sz="0" w:space="0" w:color="auto"/>
                            <w:right w:val="none" w:sz="0" w:space="0" w:color="auto"/>
                          </w:divBdr>
                          <w:divsChild>
                            <w:div w:id="716585425">
                              <w:marLeft w:val="0"/>
                              <w:marRight w:val="0"/>
                              <w:marTop w:val="0"/>
                              <w:marBottom w:val="0"/>
                              <w:divBdr>
                                <w:top w:val="none" w:sz="0" w:space="0" w:color="auto"/>
                                <w:left w:val="none" w:sz="0" w:space="0" w:color="auto"/>
                                <w:bottom w:val="none" w:sz="0" w:space="0" w:color="auto"/>
                                <w:right w:val="none" w:sz="0" w:space="0" w:color="auto"/>
                              </w:divBdr>
                            </w:div>
                          </w:divsChild>
                        </w:div>
                        <w:div w:id="557590160">
                          <w:marLeft w:val="0"/>
                          <w:marRight w:val="0"/>
                          <w:marTop w:val="0"/>
                          <w:marBottom w:val="0"/>
                          <w:divBdr>
                            <w:top w:val="none" w:sz="0" w:space="0" w:color="auto"/>
                            <w:left w:val="none" w:sz="0" w:space="0" w:color="auto"/>
                            <w:bottom w:val="none" w:sz="0" w:space="0" w:color="auto"/>
                            <w:right w:val="none" w:sz="0" w:space="0" w:color="auto"/>
                          </w:divBdr>
                          <w:divsChild>
                            <w:div w:id="1581788534">
                              <w:marLeft w:val="0"/>
                              <w:marRight w:val="0"/>
                              <w:marTop w:val="0"/>
                              <w:marBottom w:val="0"/>
                              <w:divBdr>
                                <w:top w:val="none" w:sz="0" w:space="0" w:color="auto"/>
                                <w:left w:val="none" w:sz="0" w:space="0" w:color="auto"/>
                                <w:bottom w:val="none" w:sz="0" w:space="0" w:color="auto"/>
                                <w:right w:val="none" w:sz="0" w:space="0" w:color="auto"/>
                              </w:divBdr>
                              <w:divsChild>
                                <w:div w:id="152764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319917">
      <w:bodyDiv w:val="1"/>
      <w:marLeft w:val="0"/>
      <w:marRight w:val="0"/>
      <w:marTop w:val="0"/>
      <w:marBottom w:val="0"/>
      <w:divBdr>
        <w:top w:val="none" w:sz="0" w:space="0" w:color="auto"/>
        <w:left w:val="none" w:sz="0" w:space="0" w:color="auto"/>
        <w:bottom w:val="none" w:sz="0" w:space="0" w:color="auto"/>
        <w:right w:val="none" w:sz="0" w:space="0" w:color="auto"/>
      </w:divBdr>
    </w:div>
    <w:div w:id="1608805176">
      <w:bodyDiv w:val="1"/>
      <w:marLeft w:val="0"/>
      <w:marRight w:val="0"/>
      <w:marTop w:val="0"/>
      <w:marBottom w:val="0"/>
      <w:divBdr>
        <w:top w:val="none" w:sz="0" w:space="0" w:color="auto"/>
        <w:left w:val="none" w:sz="0" w:space="0" w:color="auto"/>
        <w:bottom w:val="none" w:sz="0" w:space="0" w:color="auto"/>
        <w:right w:val="none" w:sz="0" w:space="0" w:color="auto"/>
      </w:divBdr>
    </w:div>
    <w:div w:id="210063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2FC9DDF4</Template>
  <TotalTime>189</TotalTime>
  <Pages>8</Pages>
  <Words>3093</Words>
  <Characters>15361</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18418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COTTIN Stephane</dc:creator>
  <cp:lastModifiedBy>x</cp:lastModifiedBy>
  <cp:revision>6</cp:revision>
  <cp:lastPrinted>2016-12-30T10:22:00Z</cp:lastPrinted>
  <dcterms:created xsi:type="dcterms:W3CDTF">2019-01-03T15:55:00Z</dcterms:created>
  <dcterms:modified xsi:type="dcterms:W3CDTF">2019-01-10T12:58:00Z</dcterms:modified>
</cp:coreProperties>
</file>